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FD" w:rsidRPr="009341D4" w:rsidRDefault="0058168F">
      <w:pPr>
        <w:pStyle w:val="EndnoteText"/>
        <w:rPr>
          <w:rFonts w:ascii="Arial" w:hAnsi="Arial" w:cs="Arial"/>
          <w:vanish/>
          <w:spacing w:val="-3"/>
          <w:sz w:val="23"/>
          <w:szCs w:val="23"/>
          <w:lang w:val="en-US"/>
        </w:rPr>
      </w:pPr>
      <w:r w:rsidRPr="009341D4">
        <w:rPr>
          <w:rFonts w:ascii="Arial" w:hAnsi="Arial" w:cs="Arial"/>
          <w:noProof/>
          <w:snapToGrid/>
          <w:sz w:val="23"/>
          <w:szCs w:val="23"/>
          <w:lang w:eastAsia="en-GB"/>
        </w:rPr>
        <w:drawing>
          <wp:anchor distT="0" distB="0" distL="114300" distR="114300" simplePos="0" relativeHeight="251657728" behindDoc="1" locked="0" layoutInCell="1" allowOverlap="1">
            <wp:simplePos x="0" y="0"/>
            <wp:positionH relativeFrom="column">
              <wp:posOffset>4814570</wp:posOffset>
            </wp:positionH>
            <wp:positionV relativeFrom="paragraph">
              <wp:posOffset>-443865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940" cy="569595"/>
                    </a:xfrm>
                    <a:prstGeom prst="rect">
                      <a:avLst/>
                    </a:prstGeom>
                    <a:noFill/>
                    <a:ln>
                      <a:noFill/>
                    </a:ln>
                  </pic:spPr>
                </pic:pic>
              </a:graphicData>
            </a:graphic>
          </wp:anchor>
        </w:drawing>
      </w:r>
    </w:p>
    <w:tbl>
      <w:tblPr>
        <w:tblpPr w:leftFromText="180" w:rightFromText="180" w:horzAnchor="margin" w:tblpX="36" w:tblpY="315"/>
        <w:tblW w:w="9180" w:type="dxa"/>
        <w:tblLook w:val="04A0"/>
      </w:tblPr>
      <w:tblGrid>
        <w:gridCol w:w="4644"/>
        <w:gridCol w:w="4536"/>
      </w:tblGrid>
      <w:tr w:rsidR="007E5310" w:rsidRPr="009341D4" w:rsidTr="009341D4">
        <w:tc>
          <w:tcPr>
            <w:tcW w:w="4644" w:type="dxa"/>
            <w:shd w:val="clear" w:color="auto" w:fill="auto"/>
          </w:tcPr>
          <w:p w:rsidR="007E5310" w:rsidRPr="009341D4" w:rsidRDefault="007E5310" w:rsidP="00216AF5">
            <w:pPr>
              <w:rPr>
                <w:rFonts w:ascii="Arial" w:hAnsi="Arial" w:cs="Arial"/>
                <w:sz w:val="23"/>
                <w:szCs w:val="23"/>
              </w:rPr>
            </w:pPr>
          </w:p>
          <w:p w:rsidR="007E5310" w:rsidRPr="009341D4" w:rsidRDefault="00F818E7" w:rsidP="00216AF5">
            <w:pPr>
              <w:rPr>
                <w:rFonts w:ascii="Arial" w:hAnsi="Arial" w:cs="Arial"/>
                <w:sz w:val="23"/>
                <w:szCs w:val="23"/>
              </w:rPr>
            </w:pPr>
            <w:r>
              <w:rPr>
                <w:rFonts w:ascii="Arial" w:hAnsi="Arial" w:cs="Arial"/>
                <w:sz w:val="23"/>
                <w:szCs w:val="23"/>
              </w:rPr>
              <w:t>Our Ref: MB/HR/8050</w:t>
            </w:r>
          </w:p>
          <w:p w:rsidR="007E5310" w:rsidRPr="009341D4" w:rsidRDefault="007E5310" w:rsidP="00216AF5">
            <w:pPr>
              <w:rPr>
                <w:rFonts w:ascii="Arial" w:hAnsi="Arial" w:cs="Arial"/>
                <w:b/>
                <w:spacing w:val="-3"/>
                <w:sz w:val="23"/>
                <w:szCs w:val="23"/>
                <w:u w:val="single"/>
                <w:lang w:val="en-US"/>
              </w:rPr>
            </w:pPr>
          </w:p>
          <w:p w:rsidR="007E5310" w:rsidRPr="009341D4" w:rsidRDefault="007E5310" w:rsidP="00216AF5">
            <w:pPr>
              <w:rPr>
                <w:rFonts w:ascii="Arial" w:hAnsi="Arial" w:cs="Arial"/>
                <w:b/>
                <w:spacing w:val="-3"/>
                <w:sz w:val="23"/>
                <w:szCs w:val="23"/>
                <w:u w:val="single"/>
                <w:lang w:val="en-US"/>
              </w:rPr>
            </w:pPr>
          </w:p>
          <w:p w:rsidR="007E5310" w:rsidRPr="009341D4" w:rsidRDefault="007E5310" w:rsidP="00216AF5">
            <w:pPr>
              <w:rPr>
                <w:rFonts w:ascii="Arial" w:hAnsi="Arial" w:cs="Arial"/>
                <w:b/>
                <w:spacing w:val="-3"/>
                <w:sz w:val="23"/>
                <w:szCs w:val="23"/>
                <w:u w:val="single"/>
                <w:lang w:val="en-US"/>
              </w:rPr>
            </w:pPr>
          </w:p>
          <w:p w:rsidR="007E5310" w:rsidRPr="009341D4" w:rsidRDefault="007E5310" w:rsidP="007E5310">
            <w:pPr>
              <w:rPr>
                <w:rFonts w:ascii="Arial" w:hAnsi="Arial" w:cs="Arial"/>
                <w:b/>
                <w:spacing w:val="-3"/>
                <w:sz w:val="23"/>
                <w:szCs w:val="23"/>
                <w:lang w:val="en-US"/>
              </w:rPr>
            </w:pPr>
            <w:r w:rsidRPr="009341D4">
              <w:rPr>
                <w:rFonts w:ascii="Arial" w:hAnsi="Arial" w:cs="Arial"/>
                <w:b/>
                <w:spacing w:val="-3"/>
                <w:sz w:val="23"/>
                <w:szCs w:val="23"/>
                <w:lang w:val="en-US"/>
              </w:rPr>
              <w:t xml:space="preserve">To: All </w:t>
            </w:r>
            <w:r w:rsidR="0098602E" w:rsidRPr="009341D4">
              <w:rPr>
                <w:rFonts w:ascii="Arial" w:hAnsi="Arial" w:cs="Arial"/>
                <w:b/>
                <w:spacing w:val="-3"/>
                <w:sz w:val="23"/>
                <w:szCs w:val="23"/>
                <w:lang w:val="en-US"/>
              </w:rPr>
              <w:t xml:space="preserve">NHS England Medical </w:t>
            </w:r>
            <w:r w:rsidRPr="009341D4">
              <w:rPr>
                <w:rFonts w:ascii="Arial" w:hAnsi="Arial" w:cs="Arial"/>
                <w:b/>
                <w:spacing w:val="-3"/>
                <w:sz w:val="23"/>
                <w:szCs w:val="23"/>
                <w:lang w:val="en-US"/>
              </w:rPr>
              <w:t xml:space="preserve">Appraisers </w:t>
            </w:r>
          </w:p>
          <w:p w:rsidR="007E5310" w:rsidRPr="009341D4" w:rsidRDefault="007E5310" w:rsidP="009341D4">
            <w:pPr>
              <w:rPr>
                <w:rFonts w:ascii="Arial" w:hAnsi="Arial" w:cs="Arial"/>
                <w:b/>
                <w:snapToGrid/>
                <w:spacing w:val="-3"/>
                <w:sz w:val="23"/>
                <w:szCs w:val="23"/>
                <w:lang w:val="en-US"/>
              </w:rPr>
            </w:pPr>
          </w:p>
        </w:tc>
        <w:tc>
          <w:tcPr>
            <w:tcW w:w="4536" w:type="dxa"/>
            <w:shd w:val="clear" w:color="auto" w:fill="auto"/>
          </w:tcPr>
          <w:p w:rsidR="007E5310" w:rsidRPr="009341D4" w:rsidRDefault="007E5310" w:rsidP="00216AF5">
            <w:pPr>
              <w:jc w:val="right"/>
              <w:rPr>
                <w:rFonts w:ascii="Arial" w:hAnsi="Arial" w:cs="Arial"/>
                <w:sz w:val="23"/>
                <w:szCs w:val="23"/>
              </w:rPr>
            </w:pPr>
          </w:p>
          <w:p w:rsidR="007E5310" w:rsidRPr="009341D4" w:rsidRDefault="007E5310" w:rsidP="00216AF5">
            <w:pPr>
              <w:jc w:val="right"/>
              <w:rPr>
                <w:rFonts w:ascii="Arial" w:hAnsi="Arial" w:cs="Arial"/>
                <w:sz w:val="23"/>
                <w:szCs w:val="23"/>
              </w:rPr>
            </w:pPr>
            <w:r w:rsidRPr="009341D4">
              <w:rPr>
                <w:rFonts w:ascii="Arial" w:hAnsi="Arial" w:cs="Arial"/>
                <w:sz w:val="23"/>
                <w:szCs w:val="23"/>
              </w:rPr>
              <w:t>Dr Mike Bewick</w:t>
            </w:r>
          </w:p>
          <w:p w:rsidR="007E5310" w:rsidRPr="009341D4" w:rsidRDefault="007E5310" w:rsidP="00216AF5">
            <w:pPr>
              <w:jc w:val="right"/>
              <w:rPr>
                <w:rFonts w:ascii="Arial" w:hAnsi="Arial" w:cs="Arial"/>
                <w:b/>
                <w:bCs/>
                <w:noProof/>
                <w:sz w:val="23"/>
                <w:szCs w:val="23"/>
                <w:lang w:eastAsia="en-GB"/>
              </w:rPr>
            </w:pPr>
            <w:r w:rsidRPr="009341D4">
              <w:rPr>
                <w:rFonts w:ascii="Arial" w:hAnsi="Arial" w:cs="Arial"/>
                <w:b/>
                <w:bCs/>
                <w:noProof/>
                <w:sz w:val="23"/>
                <w:szCs w:val="23"/>
                <w:lang w:eastAsia="en-GB"/>
              </w:rPr>
              <w:t>Deputy Medical Director</w:t>
            </w:r>
          </w:p>
          <w:p w:rsidR="007E5310" w:rsidRPr="009341D4" w:rsidRDefault="007E5310" w:rsidP="00216AF5">
            <w:pPr>
              <w:jc w:val="right"/>
              <w:rPr>
                <w:rFonts w:ascii="Arial" w:hAnsi="Arial" w:cs="Arial"/>
                <w:b/>
                <w:bCs/>
                <w:noProof/>
                <w:sz w:val="23"/>
                <w:szCs w:val="23"/>
                <w:lang w:eastAsia="en-GB"/>
              </w:rPr>
            </w:pPr>
            <w:r w:rsidRPr="009341D4">
              <w:rPr>
                <w:rFonts w:ascii="Arial" w:hAnsi="Arial" w:cs="Arial"/>
                <w:b/>
                <w:bCs/>
                <w:noProof/>
                <w:sz w:val="23"/>
                <w:szCs w:val="23"/>
                <w:lang w:eastAsia="en-GB"/>
              </w:rPr>
              <w:t>NHS England</w:t>
            </w:r>
          </w:p>
          <w:p w:rsidR="007E5310" w:rsidRPr="009341D4" w:rsidRDefault="007E5310" w:rsidP="00216AF5">
            <w:pPr>
              <w:jc w:val="right"/>
              <w:rPr>
                <w:rFonts w:ascii="Arial" w:hAnsi="Arial" w:cs="Arial"/>
                <w:sz w:val="23"/>
                <w:szCs w:val="23"/>
              </w:rPr>
            </w:pPr>
            <w:r w:rsidRPr="009341D4">
              <w:rPr>
                <w:rFonts w:ascii="Arial" w:hAnsi="Arial" w:cs="Arial"/>
                <w:sz w:val="23"/>
                <w:szCs w:val="23"/>
              </w:rPr>
              <w:t>5W24</w:t>
            </w:r>
          </w:p>
          <w:p w:rsidR="007E5310" w:rsidRPr="009341D4" w:rsidRDefault="007E5310" w:rsidP="00216AF5">
            <w:pPr>
              <w:jc w:val="right"/>
              <w:rPr>
                <w:rFonts w:ascii="Arial" w:hAnsi="Arial" w:cs="Arial"/>
                <w:sz w:val="23"/>
                <w:szCs w:val="23"/>
              </w:rPr>
            </w:pPr>
            <w:r w:rsidRPr="009341D4">
              <w:rPr>
                <w:rFonts w:ascii="Arial" w:hAnsi="Arial" w:cs="Arial"/>
                <w:sz w:val="23"/>
                <w:szCs w:val="23"/>
              </w:rPr>
              <w:t>Quarry House</w:t>
            </w:r>
          </w:p>
          <w:p w:rsidR="007E5310" w:rsidRPr="009341D4" w:rsidRDefault="007E5310" w:rsidP="00216AF5">
            <w:pPr>
              <w:jc w:val="right"/>
              <w:rPr>
                <w:rFonts w:ascii="Arial" w:hAnsi="Arial" w:cs="Arial"/>
                <w:sz w:val="23"/>
                <w:szCs w:val="23"/>
              </w:rPr>
            </w:pPr>
            <w:r w:rsidRPr="009341D4">
              <w:rPr>
                <w:rFonts w:ascii="Arial" w:hAnsi="Arial" w:cs="Arial"/>
                <w:sz w:val="23"/>
                <w:szCs w:val="23"/>
              </w:rPr>
              <w:t>Quarry Hill</w:t>
            </w:r>
          </w:p>
          <w:p w:rsidR="007E5310" w:rsidRPr="009341D4" w:rsidRDefault="007E5310" w:rsidP="00216AF5">
            <w:pPr>
              <w:jc w:val="right"/>
              <w:rPr>
                <w:rFonts w:ascii="Arial" w:hAnsi="Arial" w:cs="Arial"/>
                <w:sz w:val="23"/>
                <w:szCs w:val="23"/>
              </w:rPr>
            </w:pPr>
            <w:r w:rsidRPr="009341D4">
              <w:rPr>
                <w:rFonts w:ascii="Arial" w:hAnsi="Arial" w:cs="Arial"/>
                <w:sz w:val="23"/>
                <w:szCs w:val="23"/>
              </w:rPr>
              <w:t>Leeds</w:t>
            </w:r>
          </w:p>
          <w:p w:rsidR="007E5310" w:rsidRPr="009341D4" w:rsidRDefault="007E5310" w:rsidP="00216AF5">
            <w:pPr>
              <w:jc w:val="right"/>
              <w:rPr>
                <w:rFonts w:ascii="Arial" w:hAnsi="Arial" w:cs="Arial"/>
                <w:sz w:val="23"/>
                <w:szCs w:val="23"/>
              </w:rPr>
            </w:pPr>
            <w:r w:rsidRPr="009341D4">
              <w:rPr>
                <w:rFonts w:ascii="Arial" w:hAnsi="Arial" w:cs="Arial"/>
                <w:sz w:val="23"/>
                <w:szCs w:val="23"/>
              </w:rPr>
              <w:t>LS2 7UE</w:t>
            </w:r>
          </w:p>
          <w:p w:rsidR="007E5310" w:rsidRPr="009341D4" w:rsidRDefault="007E5310" w:rsidP="00216AF5">
            <w:pPr>
              <w:jc w:val="right"/>
              <w:rPr>
                <w:rFonts w:ascii="Arial" w:hAnsi="Arial" w:cs="Arial"/>
                <w:sz w:val="23"/>
                <w:szCs w:val="23"/>
              </w:rPr>
            </w:pPr>
          </w:p>
          <w:p w:rsidR="007E5310" w:rsidRPr="009341D4" w:rsidRDefault="007E5310" w:rsidP="00216AF5">
            <w:pPr>
              <w:jc w:val="right"/>
              <w:rPr>
                <w:rFonts w:ascii="Arial" w:hAnsi="Arial" w:cs="Arial"/>
                <w:sz w:val="23"/>
                <w:szCs w:val="23"/>
              </w:rPr>
            </w:pPr>
            <w:r w:rsidRPr="009341D4">
              <w:rPr>
                <w:rFonts w:ascii="Arial" w:hAnsi="Arial" w:cs="Arial"/>
                <w:sz w:val="23"/>
                <w:szCs w:val="23"/>
              </w:rPr>
              <w:t>PA Contact Details:</w:t>
            </w:r>
          </w:p>
          <w:p w:rsidR="007E5310" w:rsidRPr="009341D4" w:rsidRDefault="0007464E" w:rsidP="00216AF5">
            <w:pPr>
              <w:jc w:val="right"/>
              <w:rPr>
                <w:rFonts w:ascii="Arial" w:hAnsi="Arial" w:cs="Arial"/>
                <w:sz w:val="23"/>
                <w:szCs w:val="23"/>
              </w:rPr>
            </w:pPr>
            <w:r w:rsidRPr="009341D4">
              <w:rPr>
                <w:rFonts w:ascii="Arial" w:hAnsi="Arial" w:cs="Arial"/>
                <w:sz w:val="23"/>
                <w:szCs w:val="23"/>
              </w:rPr>
              <w:t>helen.ross</w:t>
            </w:r>
            <w:r w:rsidR="007E5310" w:rsidRPr="009341D4">
              <w:rPr>
                <w:rFonts w:ascii="Arial" w:hAnsi="Arial" w:cs="Arial"/>
                <w:sz w:val="23"/>
                <w:szCs w:val="23"/>
              </w:rPr>
              <w:t>@nhs.net</w:t>
            </w:r>
          </w:p>
          <w:p w:rsidR="007E5310" w:rsidRPr="009341D4" w:rsidRDefault="007E5310" w:rsidP="00216AF5">
            <w:pPr>
              <w:jc w:val="right"/>
              <w:rPr>
                <w:rFonts w:ascii="Arial" w:hAnsi="Arial" w:cs="Arial"/>
                <w:sz w:val="23"/>
                <w:szCs w:val="23"/>
              </w:rPr>
            </w:pPr>
            <w:r w:rsidRPr="009341D4">
              <w:rPr>
                <w:rFonts w:ascii="Arial" w:hAnsi="Arial" w:cs="Arial"/>
                <w:sz w:val="23"/>
                <w:szCs w:val="23"/>
              </w:rPr>
              <w:t>Tel: 0113 825 5067</w:t>
            </w:r>
          </w:p>
          <w:p w:rsidR="007E5310" w:rsidRPr="009341D4" w:rsidRDefault="007E5310" w:rsidP="00216AF5">
            <w:pPr>
              <w:jc w:val="right"/>
              <w:rPr>
                <w:rFonts w:ascii="Arial" w:hAnsi="Arial" w:cs="Arial"/>
                <w:b/>
                <w:spacing w:val="-3"/>
                <w:sz w:val="23"/>
                <w:szCs w:val="23"/>
                <w:u w:val="single"/>
                <w:lang w:val="en-US"/>
              </w:rPr>
            </w:pPr>
          </w:p>
        </w:tc>
      </w:tr>
      <w:tr w:rsidR="007E5310" w:rsidRPr="009341D4" w:rsidTr="009341D4">
        <w:tc>
          <w:tcPr>
            <w:tcW w:w="4644" w:type="dxa"/>
            <w:shd w:val="clear" w:color="auto" w:fill="auto"/>
          </w:tcPr>
          <w:p w:rsidR="007E5310" w:rsidRPr="009341D4" w:rsidRDefault="007E5310" w:rsidP="00216AF5">
            <w:pPr>
              <w:widowControl/>
              <w:spacing w:before="100" w:beforeAutospacing="1" w:after="100" w:afterAutospacing="1" w:line="360" w:lineRule="auto"/>
              <w:rPr>
                <w:rFonts w:ascii="Arial" w:hAnsi="Arial" w:cs="Arial"/>
                <w:b/>
                <w:spacing w:val="-3"/>
                <w:sz w:val="23"/>
                <w:szCs w:val="23"/>
                <w:u w:val="single"/>
                <w:lang w:val="en-US"/>
              </w:rPr>
            </w:pPr>
          </w:p>
        </w:tc>
        <w:tc>
          <w:tcPr>
            <w:tcW w:w="4536" w:type="dxa"/>
            <w:shd w:val="clear" w:color="auto" w:fill="auto"/>
          </w:tcPr>
          <w:p w:rsidR="007E5310" w:rsidRPr="009341D4" w:rsidRDefault="007E5310" w:rsidP="00216AF5">
            <w:pPr>
              <w:suppressAutoHyphens/>
              <w:jc w:val="right"/>
              <w:rPr>
                <w:rFonts w:ascii="Arial" w:hAnsi="Arial" w:cs="Arial"/>
                <w:sz w:val="23"/>
                <w:szCs w:val="23"/>
              </w:rPr>
            </w:pPr>
          </w:p>
          <w:p w:rsidR="007E5310" w:rsidRPr="009341D4" w:rsidRDefault="003B04E8" w:rsidP="009341D4">
            <w:pPr>
              <w:suppressAutoHyphens/>
              <w:jc w:val="right"/>
              <w:rPr>
                <w:rFonts w:ascii="Arial" w:hAnsi="Arial" w:cs="Arial"/>
                <w:b/>
                <w:spacing w:val="-3"/>
                <w:sz w:val="23"/>
                <w:szCs w:val="23"/>
                <w:u w:val="single"/>
                <w:lang w:val="en-US"/>
              </w:rPr>
            </w:pPr>
            <w:r w:rsidRPr="009341D4">
              <w:rPr>
                <w:rFonts w:ascii="Arial" w:hAnsi="Arial" w:cs="Arial"/>
                <w:sz w:val="23"/>
                <w:szCs w:val="23"/>
              </w:rPr>
              <w:t xml:space="preserve">                                        </w:t>
            </w:r>
            <w:r w:rsidR="00CE51EE">
              <w:rPr>
                <w:rFonts w:ascii="Arial" w:hAnsi="Arial" w:cs="Arial"/>
                <w:sz w:val="23"/>
                <w:szCs w:val="23"/>
              </w:rPr>
              <w:t>2</w:t>
            </w:r>
            <w:bookmarkStart w:id="0" w:name="_GoBack"/>
            <w:bookmarkEnd w:id="0"/>
            <w:r w:rsidR="009341D4">
              <w:rPr>
                <w:rFonts w:ascii="Arial" w:hAnsi="Arial" w:cs="Arial"/>
                <w:sz w:val="23"/>
                <w:szCs w:val="23"/>
              </w:rPr>
              <w:t xml:space="preserve"> April</w:t>
            </w:r>
            <w:r w:rsidR="007E5310" w:rsidRPr="009341D4">
              <w:rPr>
                <w:rFonts w:ascii="Arial" w:hAnsi="Arial" w:cs="Arial"/>
                <w:sz w:val="23"/>
                <w:szCs w:val="23"/>
              </w:rPr>
              <w:t xml:space="preserve"> 2014</w:t>
            </w:r>
          </w:p>
        </w:tc>
      </w:tr>
    </w:tbl>
    <w:p w:rsidR="00452111" w:rsidRPr="009341D4" w:rsidRDefault="00452111"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Dear Appraiser</w:t>
      </w:r>
    </w:p>
    <w:p w:rsidR="00452111" w:rsidRPr="009341D4" w:rsidRDefault="00452111"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I am writing to update you about </w:t>
      </w:r>
      <w:r w:rsidR="00420729" w:rsidRPr="009341D4">
        <w:rPr>
          <w:rFonts w:ascii="Arial" w:eastAsia="Calibri" w:hAnsi="Arial" w:cs="Arial"/>
          <w:snapToGrid/>
          <w:sz w:val="23"/>
          <w:szCs w:val="23"/>
        </w:rPr>
        <w:t>some</w:t>
      </w:r>
      <w:r w:rsidR="006E63F8" w:rsidRPr="009341D4">
        <w:rPr>
          <w:rFonts w:ascii="Arial" w:eastAsia="Calibri" w:hAnsi="Arial" w:cs="Arial"/>
          <w:snapToGrid/>
          <w:sz w:val="23"/>
          <w:szCs w:val="23"/>
        </w:rPr>
        <w:t xml:space="preserve"> recent </w:t>
      </w:r>
      <w:r w:rsidR="00420729" w:rsidRPr="009341D4">
        <w:rPr>
          <w:rFonts w:ascii="Arial" w:eastAsia="Calibri" w:hAnsi="Arial" w:cs="Arial"/>
          <w:snapToGrid/>
          <w:sz w:val="23"/>
          <w:szCs w:val="23"/>
        </w:rPr>
        <w:t>progress we have made with</w:t>
      </w:r>
      <w:r w:rsidRPr="009341D4">
        <w:rPr>
          <w:rFonts w:ascii="Arial" w:eastAsia="Calibri" w:hAnsi="Arial" w:cs="Arial"/>
          <w:snapToGrid/>
          <w:sz w:val="23"/>
          <w:szCs w:val="23"/>
        </w:rPr>
        <w:t xml:space="preserve"> medical appraisal</w:t>
      </w:r>
      <w:r w:rsidR="006E63F8" w:rsidRPr="009341D4">
        <w:rPr>
          <w:rFonts w:ascii="Arial" w:eastAsia="Calibri" w:hAnsi="Arial" w:cs="Arial"/>
          <w:snapToGrid/>
          <w:sz w:val="23"/>
          <w:szCs w:val="23"/>
        </w:rPr>
        <w:t xml:space="preserve"> </w:t>
      </w:r>
      <w:r w:rsidRPr="009341D4">
        <w:rPr>
          <w:rFonts w:ascii="Arial" w:eastAsia="Calibri" w:hAnsi="Arial" w:cs="Arial"/>
          <w:snapToGrid/>
          <w:sz w:val="23"/>
          <w:szCs w:val="23"/>
        </w:rPr>
        <w:t>within NHS England.</w:t>
      </w:r>
    </w:p>
    <w:p w:rsidR="00452111" w:rsidRPr="009341D4" w:rsidRDefault="00452111"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I am very grateful to all appraisers and appraisal leads within NHS England fo</w:t>
      </w:r>
      <w:r w:rsidR="006E63F8" w:rsidRPr="009341D4">
        <w:rPr>
          <w:rFonts w:ascii="Arial" w:eastAsia="Calibri" w:hAnsi="Arial" w:cs="Arial"/>
          <w:snapToGrid/>
          <w:sz w:val="23"/>
          <w:szCs w:val="23"/>
        </w:rPr>
        <w:t>r all the effort you have put in to</w:t>
      </w:r>
      <w:r w:rsidRPr="009341D4">
        <w:rPr>
          <w:rFonts w:ascii="Arial" w:eastAsia="Calibri" w:hAnsi="Arial" w:cs="Arial"/>
          <w:snapToGrid/>
          <w:sz w:val="23"/>
          <w:szCs w:val="23"/>
        </w:rPr>
        <w:t xml:space="preserve"> delivering appraisal for our doctors. Over the last twelve months we have done a great deal to bring all our appraisal systems together and I hope that we will be able to </w:t>
      </w:r>
      <w:r w:rsidR="00246F8A" w:rsidRPr="009341D4">
        <w:rPr>
          <w:rFonts w:ascii="Arial" w:eastAsia="Calibri" w:hAnsi="Arial" w:cs="Arial"/>
          <w:snapToGrid/>
          <w:sz w:val="23"/>
          <w:szCs w:val="23"/>
        </w:rPr>
        <w:t xml:space="preserve">build on </w:t>
      </w:r>
      <w:r w:rsidRPr="009341D4">
        <w:rPr>
          <w:rFonts w:ascii="Arial" w:eastAsia="Calibri" w:hAnsi="Arial" w:cs="Arial"/>
          <w:snapToGrid/>
          <w:sz w:val="23"/>
          <w:szCs w:val="23"/>
        </w:rPr>
        <w:t>this good start in 2014-15</w:t>
      </w:r>
      <w:r w:rsidR="00246F8A" w:rsidRPr="009341D4">
        <w:rPr>
          <w:rFonts w:ascii="Arial" w:eastAsia="Calibri" w:hAnsi="Arial" w:cs="Arial"/>
          <w:snapToGrid/>
          <w:sz w:val="23"/>
          <w:szCs w:val="23"/>
        </w:rPr>
        <w:t>.</w:t>
      </w:r>
    </w:p>
    <w:p w:rsidR="00452111" w:rsidRPr="009341D4" w:rsidRDefault="00246F8A" w:rsidP="001D22FF">
      <w:pPr>
        <w:widowControl/>
        <w:spacing w:before="240" w:after="120" w:line="276" w:lineRule="auto"/>
        <w:rPr>
          <w:rFonts w:ascii="Arial" w:eastAsia="Calibri" w:hAnsi="Arial" w:cs="Arial"/>
          <w:b/>
          <w:snapToGrid/>
          <w:sz w:val="23"/>
          <w:szCs w:val="23"/>
        </w:rPr>
      </w:pPr>
      <w:r w:rsidRPr="009341D4">
        <w:rPr>
          <w:rFonts w:ascii="Arial" w:eastAsia="Calibri" w:hAnsi="Arial" w:cs="Arial"/>
          <w:b/>
          <w:snapToGrid/>
          <w:sz w:val="23"/>
          <w:szCs w:val="23"/>
        </w:rPr>
        <w:t xml:space="preserve">NHS England Medical </w:t>
      </w:r>
      <w:r w:rsidR="00452111" w:rsidRPr="009341D4">
        <w:rPr>
          <w:rFonts w:ascii="Arial" w:eastAsia="Calibri" w:hAnsi="Arial" w:cs="Arial"/>
          <w:b/>
          <w:snapToGrid/>
          <w:sz w:val="23"/>
          <w:szCs w:val="23"/>
        </w:rPr>
        <w:t>Appraisal Policy</w:t>
      </w:r>
    </w:p>
    <w:p w:rsidR="00452111" w:rsidRPr="009341D4" w:rsidRDefault="00452111"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All previous </w:t>
      </w:r>
      <w:r w:rsidR="006E63F8" w:rsidRPr="009341D4">
        <w:rPr>
          <w:rFonts w:ascii="Arial" w:eastAsia="Calibri" w:hAnsi="Arial" w:cs="Arial"/>
          <w:snapToGrid/>
          <w:sz w:val="23"/>
          <w:szCs w:val="23"/>
        </w:rPr>
        <w:t xml:space="preserve">existing </w:t>
      </w:r>
      <w:r w:rsidRPr="009341D4">
        <w:rPr>
          <w:rFonts w:ascii="Arial" w:eastAsia="Calibri" w:hAnsi="Arial" w:cs="Arial"/>
          <w:snapToGrid/>
          <w:sz w:val="23"/>
          <w:szCs w:val="23"/>
        </w:rPr>
        <w:t xml:space="preserve">medical appraisal policies have now been </w:t>
      </w:r>
      <w:r w:rsidR="003042F5" w:rsidRPr="009341D4">
        <w:rPr>
          <w:rFonts w:ascii="Arial" w:eastAsia="Calibri" w:hAnsi="Arial" w:cs="Arial"/>
          <w:snapToGrid/>
          <w:sz w:val="23"/>
          <w:szCs w:val="23"/>
        </w:rPr>
        <w:t>combined</w:t>
      </w:r>
      <w:r w:rsidRPr="009341D4">
        <w:rPr>
          <w:rFonts w:ascii="Arial" w:eastAsia="Calibri" w:hAnsi="Arial" w:cs="Arial"/>
          <w:snapToGrid/>
          <w:sz w:val="23"/>
          <w:szCs w:val="23"/>
        </w:rPr>
        <w:t xml:space="preserve"> into one NHS </w:t>
      </w:r>
      <w:r w:rsidR="00300B4C" w:rsidRPr="009341D4">
        <w:rPr>
          <w:rFonts w:ascii="Arial" w:eastAsia="Calibri" w:hAnsi="Arial" w:cs="Arial"/>
          <w:snapToGrid/>
          <w:sz w:val="23"/>
          <w:szCs w:val="23"/>
        </w:rPr>
        <w:t>England Medical</w:t>
      </w:r>
      <w:r w:rsidRPr="009341D4">
        <w:rPr>
          <w:rFonts w:ascii="Arial" w:eastAsia="Calibri" w:hAnsi="Arial" w:cs="Arial"/>
          <w:snapToGrid/>
          <w:sz w:val="23"/>
          <w:szCs w:val="23"/>
        </w:rPr>
        <w:t xml:space="preserve"> Appraisal Policy</w:t>
      </w:r>
      <w:r w:rsidR="00300B4C" w:rsidRPr="009341D4">
        <w:rPr>
          <w:rFonts w:ascii="Arial" w:eastAsia="Calibri" w:hAnsi="Arial" w:cs="Arial"/>
          <w:snapToGrid/>
          <w:sz w:val="23"/>
          <w:szCs w:val="23"/>
        </w:rPr>
        <w:t>,</w:t>
      </w:r>
      <w:r w:rsidRPr="009341D4">
        <w:rPr>
          <w:rFonts w:ascii="Arial" w:eastAsia="Calibri" w:hAnsi="Arial" w:cs="Arial"/>
          <w:snapToGrid/>
          <w:sz w:val="23"/>
          <w:szCs w:val="23"/>
        </w:rPr>
        <w:t xml:space="preserve"> published in October 2013</w:t>
      </w:r>
      <w:r w:rsidR="003042F5" w:rsidRPr="009341D4">
        <w:rPr>
          <w:rFonts w:ascii="Arial" w:eastAsia="Calibri" w:hAnsi="Arial" w:cs="Arial"/>
          <w:snapToGrid/>
          <w:sz w:val="23"/>
          <w:szCs w:val="23"/>
        </w:rPr>
        <w:t xml:space="preserve"> and</w:t>
      </w:r>
      <w:r w:rsidR="006E63F8" w:rsidRPr="009341D4">
        <w:rPr>
          <w:rFonts w:ascii="Arial" w:eastAsia="Calibri" w:hAnsi="Arial" w:cs="Arial"/>
          <w:snapToGrid/>
          <w:sz w:val="23"/>
          <w:szCs w:val="23"/>
        </w:rPr>
        <w:t xml:space="preserve"> </w:t>
      </w:r>
      <w:r w:rsidRPr="009341D4">
        <w:rPr>
          <w:rFonts w:ascii="Arial" w:eastAsia="Calibri" w:hAnsi="Arial" w:cs="Arial"/>
          <w:snapToGrid/>
          <w:sz w:val="23"/>
          <w:szCs w:val="23"/>
        </w:rPr>
        <w:t xml:space="preserve">available at: </w:t>
      </w:r>
      <w:hyperlink r:id="rId9" w:history="1">
        <w:r w:rsidR="00417EC6" w:rsidRPr="009341D4">
          <w:rPr>
            <w:rStyle w:val="Hyperlink"/>
            <w:rFonts w:ascii="Arial" w:eastAsia="Calibri" w:hAnsi="Arial" w:cs="Arial"/>
            <w:snapToGrid/>
            <w:sz w:val="23"/>
            <w:szCs w:val="23"/>
          </w:rPr>
          <w:t>http://www.england.nhs.uk/ourwork/qual-clin-lead/revalidation5/ma-pol/</w:t>
        </w:r>
      </w:hyperlink>
      <w:r w:rsidR="006E63F8" w:rsidRPr="009341D4">
        <w:rPr>
          <w:rFonts w:ascii="Arial" w:eastAsia="Calibri" w:hAnsi="Arial" w:cs="Arial"/>
          <w:snapToGrid/>
          <w:sz w:val="23"/>
          <w:szCs w:val="23"/>
        </w:rPr>
        <w:t xml:space="preserve">. The policy has benefited from </w:t>
      </w:r>
      <w:r w:rsidR="007E5310" w:rsidRPr="009341D4">
        <w:rPr>
          <w:rFonts w:ascii="Arial" w:eastAsia="Calibri" w:hAnsi="Arial" w:cs="Arial"/>
          <w:snapToGrid/>
          <w:sz w:val="23"/>
          <w:szCs w:val="23"/>
        </w:rPr>
        <w:t xml:space="preserve">significant </w:t>
      </w:r>
      <w:r w:rsidR="00FC143F" w:rsidRPr="009341D4">
        <w:rPr>
          <w:rFonts w:ascii="Arial" w:eastAsia="Calibri" w:hAnsi="Arial" w:cs="Arial"/>
          <w:snapToGrid/>
          <w:sz w:val="23"/>
          <w:szCs w:val="23"/>
        </w:rPr>
        <w:t>input from appraisal teams across NHS England</w:t>
      </w:r>
      <w:r w:rsidRPr="009341D4">
        <w:rPr>
          <w:rFonts w:ascii="Arial" w:eastAsia="Calibri" w:hAnsi="Arial" w:cs="Arial"/>
          <w:snapToGrid/>
          <w:sz w:val="23"/>
          <w:szCs w:val="23"/>
        </w:rPr>
        <w:t xml:space="preserve">. </w:t>
      </w:r>
    </w:p>
    <w:p w:rsidR="00452111" w:rsidRPr="009341D4" w:rsidRDefault="00452111" w:rsidP="001D22FF">
      <w:pPr>
        <w:widowControl/>
        <w:spacing w:before="240" w:after="120" w:line="276" w:lineRule="auto"/>
        <w:rPr>
          <w:rFonts w:ascii="Arial" w:eastAsia="Calibri" w:hAnsi="Arial" w:cs="Arial"/>
          <w:b/>
          <w:snapToGrid/>
          <w:sz w:val="23"/>
          <w:szCs w:val="23"/>
        </w:rPr>
      </w:pPr>
      <w:r w:rsidRPr="009341D4">
        <w:rPr>
          <w:rFonts w:ascii="Arial" w:eastAsia="Calibri" w:hAnsi="Arial" w:cs="Arial"/>
          <w:b/>
          <w:snapToGrid/>
          <w:sz w:val="23"/>
          <w:szCs w:val="23"/>
        </w:rPr>
        <w:t>Appraiser terms of engagement</w:t>
      </w:r>
    </w:p>
    <w:p w:rsidR="00452111" w:rsidRPr="009341D4" w:rsidRDefault="00C72183"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A great deal of</w:t>
      </w:r>
      <w:r w:rsidR="00FC143F" w:rsidRPr="009341D4">
        <w:rPr>
          <w:rFonts w:ascii="Arial" w:eastAsia="Calibri" w:hAnsi="Arial" w:cs="Arial"/>
          <w:snapToGrid/>
          <w:sz w:val="23"/>
          <w:szCs w:val="23"/>
        </w:rPr>
        <w:t xml:space="preserve"> work</w:t>
      </w:r>
      <w:r w:rsidR="00452111" w:rsidRPr="009341D4">
        <w:rPr>
          <w:rFonts w:ascii="Arial" w:eastAsia="Calibri" w:hAnsi="Arial" w:cs="Arial"/>
          <w:snapToGrid/>
          <w:sz w:val="23"/>
          <w:szCs w:val="23"/>
        </w:rPr>
        <w:t xml:space="preserve"> has </w:t>
      </w:r>
      <w:r w:rsidR="006E63F8" w:rsidRPr="009341D4">
        <w:rPr>
          <w:rFonts w:ascii="Arial" w:eastAsia="Calibri" w:hAnsi="Arial" w:cs="Arial"/>
          <w:snapToGrid/>
          <w:sz w:val="23"/>
          <w:szCs w:val="23"/>
        </w:rPr>
        <w:t xml:space="preserve">also </w:t>
      </w:r>
      <w:r w:rsidR="00452111" w:rsidRPr="009341D4">
        <w:rPr>
          <w:rFonts w:ascii="Arial" w:eastAsia="Calibri" w:hAnsi="Arial" w:cs="Arial"/>
          <w:snapToGrid/>
          <w:sz w:val="23"/>
          <w:szCs w:val="23"/>
        </w:rPr>
        <w:t xml:space="preserve">been </w:t>
      </w:r>
      <w:r w:rsidR="006E63F8" w:rsidRPr="009341D4">
        <w:rPr>
          <w:rFonts w:ascii="Arial" w:eastAsia="Calibri" w:hAnsi="Arial" w:cs="Arial"/>
          <w:snapToGrid/>
          <w:sz w:val="23"/>
          <w:szCs w:val="23"/>
        </w:rPr>
        <w:t>undertaken</w:t>
      </w:r>
      <w:r w:rsidR="00452111" w:rsidRPr="009341D4">
        <w:rPr>
          <w:rFonts w:ascii="Arial" w:eastAsia="Calibri" w:hAnsi="Arial" w:cs="Arial"/>
          <w:snapToGrid/>
          <w:sz w:val="23"/>
          <w:szCs w:val="23"/>
        </w:rPr>
        <w:t xml:space="preserve"> </w:t>
      </w:r>
      <w:r w:rsidR="00FC143F" w:rsidRPr="009341D4">
        <w:rPr>
          <w:rFonts w:ascii="Arial" w:eastAsia="Calibri" w:hAnsi="Arial" w:cs="Arial"/>
          <w:snapToGrid/>
          <w:sz w:val="23"/>
          <w:szCs w:val="23"/>
        </w:rPr>
        <w:t>on</w:t>
      </w:r>
      <w:r w:rsidR="00452111" w:rsidRPr="009341D4">
        <w:rPr>
          <w:rFonts w:ascii="Arial" w:eastAsia="Calibri" w:hAnsi="Arial" w:cs="Arial"/>
          <w:snapToGrid/>
          <w:sz w:val="23"/>
          <w:szCs w:val="23"/>
        </w:rPr>
        <w:t xml:space="preserve"> how </w:t>
      </w:r>
      <w:r w:rsidR="00FC143F" w:rsidRPr="009341D4">
        <w:rPr>
          <w:rFonts w:ascii="Arial" w:eastAsia="Calibri" w:hAnsi="Arial" w:cs="Arial"/>
          <w:snapToGrid/>
          <w:sz w:val="23"/>
          <w:szCs w:val="23"/>
        </w:rPr>
        <w:t xml:space="preserve">best NHS England should </w:t>
      </w:r>
      <w:r w:rsidR="00452111" w:rsidRPr="009341D4">
        <w:rPr>
          <w:rFonts w:ascii="Arial" w:eastAsia="Calibri" w:hAnsi="Arial" w:cs="Arial"/>
          <w:snapToGrid/>
          <w:sz w:val="23"/>
          <w:szCs w:val="23"/>
        </w:rPr>
        <w:t xml:space="preserve">engage appraisers, again bringing a wide variety of </w:t>
      </w:r>
      <w:r w:rsidR="00FC143F" w:rsidRPr="009341D4">
        <w:rPr>
          <w:rFonts w:ascii="Arial" w:eastAsia="Calibri" w:hAnsi="Arial" w:cs="Arial"/>
          <w:snapToGrid/>
          <w:sz w:val="23"/>
          <w:szCs w:val="23"/>
        </w:rPr>
        <w:t>approaches</w:t>
      </w:r>
      <w:r w:rsidR="00452111" w:rsidRPr="009341D4">
        <w:rPr>
          <w:rFonts w:ascii="Arial" w:eastAsia="Calibri" w:hAnsi="Arial" w:cs="Arial"/>
          <w:snapToGrid/>
          <w:sz w:val="23"/>
          <w:szCs w:val="23"/>
        </w:rPr>
        <w:t xml:space="preserve"> together into a simple set of options. We have now agreed two </w:t>
      </w:r>
      <w:r w:rsidR="00FC143F" w:rsidRPr="009341D4">
        <w:rPr>
          <w:rFonts w:ascii="Arial" w:eastAsia="Calibri" w:hAnsi="Arial" w:cs="Arial"/>
          <w:snapToGrid/>
          <w:sz w:val="23"/>
          <w:szCs w:val="23"/>
        </w:rPr>
        <w:t>models</w:t>
      </w:r>
      <w:r w:rsidR="00452111" w:rsidRPr="009341D4">
        <w:rPr>
          <w:rFonts w:ascii="Arial" w:eastAsia="Calibri" w:hAnsi="Arial" w:cs="Arial"/>
          <w:snapToGrid/>
          <w:sz w:val="23"/>
          <w:szCs w:val="23"/>
        </w:rPr>
        <w:t>:</w:t>
      </w:r>
    </w:p>
    <w:p w:rsidR="00246F8A" w:rsidRPr="009341D4" w:rsidRDefault="007D65F9" w:rsidP="00FF43EA">
      <w:pPr>
        <w:widowControl/>
        <w:numPr>
          <w:ilvl w:val="0"/>
          <w:numId w:val="9"/>
        </w:numPr>
        <w:tabs>
          <w:tab w:val="left" w:pos="426"/>
        </w:tabs>
        <w:spacing w:after="200" w:line="276" w:lineRule="auto"/>
        <w:ind w:left="426" w:hanging="426"/>
        <w:rPr>
          <w:rFonts w:ascii="Arial" w:eastAsia="Calibri" w:hAnsi="Arial" w:cs="Arial"/>
          <w:snapToGrid/>
          <w:sz w:val="23"/>
          <w:szCs w:val="23"/>
        </w:rPr>
      </w:pPr>
      <w:r w:rsidRPr="009341D4">
        <w:rPr>
          <w:rFonts w:ascii="Arial" w:eastAsia="Calibri" w:hAnsi="Arial" w:cs="Arial"/>
          <w:b/>
          <w:bCs/>
          <w:snapToGrid/>
          <w:sz w:val="23"/>
          <w:szCs w:val="23"/>
          <w:u w:val="single"/>
        </w:rPr>
        <w:t>Independent Contractor model</w:t>
      </w:r>
      <w:r w:rsidR="00452111" w:rsidRPr="009341D4">
        <w:rPr>
          <w:rFonts w:ascii="Arial" w:eastAsia="Calibri" w:hAnsi="Arial" w:cs="Arial"/>
          <w:snapToGrid/>
          <w:sz w:val="23"/>
          <w:szCs w:val="23"/>
        </w:rPr>
        <w:t>. This will be the model used in most areas of NHS England in 2014-15, for the majority of appraisers</w:t>
      </w:r>
      <w:r w:rsidR="0064477B" w:rsidRPr="009341D4">
        <w:rPr>
          <w:rFonts w:ascii="Arial" w:eastAsia="Calibri" w:hAnsi="Arial" w:cs="Arial"/>
          <w:snapToGrid/>
          <w:sz w:val="23"/>
          <w:szCs w:val="23"/>
        </w:rPr>
        <w:t xml:space="preserve">. </w:t>
      </w:r>
      <w:r w:rsidR="00246F8A" w:rsidRPr="009341D4">
        <w:rPr>
          <w:rFonts w:ascii="Arial" w:eastAsia="Calibri" w:hAnsi="Arial" w:cs="Arial"/>
          <w:snapToGrid/>
          <w:sz w:val="23"/>
          <w:szCs w:val="23"/>
        </w:rPr>
        <w:t>Many</w:t>
      </w:r>
      <w:r w:rsidR="0064477B" w:rsidRPr="009341D4">
        <w:rPr>
          <w:rFonts w:ascii="Arial" w:eastAsia="Calibri" w:hAnsi="Arial" w:cs="Arial"/>
          <w:snapToGrid/>
          <w:sz w:val="23"/>
          <w:szCs w:val="23"/>
        </w:rPr>
        <w:t xml:space="preserve"> of you will have been engaged in this way </w:t>
      </w:r>
      <w:r w:rsidR="00246F8A" w:rsidRPr="009341D4">
        <w:rPr>
          <w:rFonts w:ascii="Arial" w:eastAsia="Calibri" w:hAnsi="Arial" w:cs="Arial"/>
          <w:snapToGrid/>
          <w:sz w:val="23"/>
          <w:szCs w:val="23"/>
        </w:rPr>
        <w:t>for some time</w:t>
      </w:r>
      <w:r w:rsidR="0064477B" w:rsidRPr="009341D4">
        <w:rPr>
          <w:rFonts w:ascii="Arial" w:eastAsia="Calibri" w:hAnsi="Arial" w:cs="Arial"/>
          <w:snapToGrid/>
          <w:sz w:val="23"/>
          <w:szCs w:val="23"/>
        </w:rPr>
        <w:t xml:space="preserve"> and so </w:t>
      </w:r>
      <w:r w:rsidR="00420729" w:rsidRPr="009341D4">
        <w:rPr>
          <w:rFonts w:ascii="Arial" w:eastAsia="Calibri" w:hAnsi="Arial" w:cs="Arial"/>
          <w:snapToGrid/>
          <w:sz w:val="23"/>
          <w:szCs w:val="23"/>
        </w:rPr>
        <w:t>will</w:t>
      </w:r>
      <w:r w:rsidR="0064477B" w:rsidRPr="009341D4">
        <w:rPr>
          <w:rFonts w:ascii="Arial" w:eastAsia="Calibri" w:hAnsi="Arial" w:cs="Arial"/>
          <w:snapToGrid/>
          <w:sz w:val="23"/>
          <w:szCs w:val="23"/>
        </w:rPr>
        <w:t xml:space="preserve"> not</w:t>
      </w:r>
      <w:r w:rsidR="00420729" w:rsidRPr="009341D4">
        <w:rPr>
          <w:rFonts w:ascii="Arial" w:eastAsia="Calibri" w:hAnsi="Arial" w:cs="Arial"/>
          <w:snapToGrid/>
          <w:sz w:val="23"/>
          <w:szCs w:val="23"/>
        </w:rPr>
        <w:t>ice</w:t>
      </w:r>
      <w:r w:rsidR="0064477B" w:rsidRPr="009341D4">
        <w:rPr>
          <w:rFonts w:ascii="Arial" w:eastAsia="Calibri" w:hAnsi="Arial" w:cs="Arial"/>
          <w:snapToGrid/>
          <w:sz w:val="23"/>
          <w:szCs w:val="23"/>
        </w:rPr>
        <w:t xml:space="preserve"> relatively little change</w:t>
      </w:r>
      <w:r w:rsidR="00452111" w:rsidRPr="009341D4">
        <w:rPr>
          <w:rFonts w:ascii="Arial" w:eastAsia="Calibri" w:hAnsi="Arial" w:cs="Arial"/>
          <w:snapToGrid/>
          <w:sz w:val="23"/>
          <w:szCs w:val="23"/>
        </w:rPr>
        <w:t>.</w:t>
      </w:r>
      <w:r w:rsidR="0064477B" w:rsidRPr="009341D4">
        <w:rPr>
          <w:rFonts w:ascii="Arial" w:eastAsia="Calibri" w:hAnsi="Arial" w:cs="Arial"/>
          <w:snapToGrid/>
          <w:sz w:val="23"/>
          <w:szCs w:val="23"/>
        </w:rPr>
        <w:t xml:space="preserve"> </w:t>
      </w:r>
    </w:p>
    <w:p w:rsidR="00246F8A" w:rsidRPr="009341D4" w:rsidRDefault="0064477B" w:rsidP="00FF43EA">
      <w:pPr>
        <w:widowControl/>
        <w:spacing w:after="200" w:line="276" w:lineRule="auto"/>
        <w:ind w:left="426"/>
        <w:rPr>
          <w:rFonts w:ascii="Arial" w:eastAsia="Calibri" w:hAnsi="Arial" w:cs="Arial"/>
          <w:snapToGrid/>
          <w:sz w:val="23"/>
          <w:szCs w:val="23"/>
        </w:rPr>
      </w:pPr>
      <w:r w:rsidRPr="009341D4">
        <w:rPr>
          <w:rFonts w:ascii="Arial" w:eastAsia="Calibri" w:hAnsi="Arial" w:cs="Arial"/>
          <w:snapToGrid/>
          <w:sz w:val="23"/>
          <w:szCs w:val="23"/>
        </w:rPr>
        <w:t xml:space="preserve">This model will be supported by a single contract across NHS England, called a Consultancy Agreement. The Consultancy Agreement for 2014/15 has recently been provided to the </w:t>
      </w:r>
      <w:r w:rsidR="00FC143F" w:rsidRPr="009341D4">
        <w:rPr>
          <w:rFonts w:ascii="Arial" w:eastAsia="Calibri" w:hAnsi="Arial" w:cs="Arial"/>
          <w:snapToGrid/>
          <w:sz w:val="23"/>
          <w:szCs w:val="23"/>
        </w:rPr>
        <w:t>a</w:t>
      </w:r>
      <w:r w:rsidRPr="009341D4">
        <w:rPr>
          <w:rFonts w:ascii="Arial" w:eastAsia="Calibri" w:hAnsi="Arial" w:cs="Arial"/>
          <w:snapToGrid/>
          <w:sz w:val="23"/>
          <w:szCs w:val="23"/>
        </w:rPr>
        <w:t xml:space="preserve">ppraisal </w:t>
      </w:r>
      <w:r w:rsidR="00FC143F" w:rsidRPr="009341D4">
        <w:rPr>
          <w:rFonts w:ascii="Arial" w:eastAsia="Calibri" w:hAnsi="Arial" w:cs="Arial"/>
          <w:snapToGrid/>
          <w:sz w:val="23"/>
          <w:szCs w:val="23"/>
        </w:rPr>
        <w:t>t</w:t>
      </w:r>
      <w:r w:rsidRPr="009341D4">
        <w:rPr>
          <w:rFonts w:ascii="Arial" w:eastAsia="Calibri" w:hAnsi="Arial" w:cs="Arial"/>
          <w:snapToGrid/>
          <w:sz w:val="23"/>
          <w:szCs w:val="23"/>
        </w:rPr>
        <w:t>eams across NHS England</w:t>
      </w:r>
      <w:r w:rsidR="006E63F8" w:rsidRPr="009341D4">
        <w:rPr>
          <w:rFonts w:ascii="Arial" w:eastAsia="Calibri" w:hAnsi="Arial" w:cs="Arial"/>
          <w:snapToGrid/>
          <w:sz w:val="23"/>
          <w:szCs w:val="23"/>
        </w:rPr>
        <w:t xml:space="preserve"> and y</w:t>
      </w:r>
      <w:r w:rsidRPr="009341D4">
        <w:rPr>
          <w:rFonts w:ascii="Arial" w:eastAsia="Calibri" w:hAnsi="Arial" w:cs="Arial"/>
          <w:snapToGrid/>
          <w:sz w:val="23"/>
          <w:szCs w:val="23"/>
        </w:rPr>
        <w:t xml:space="preserve">our </w:t>
      </w:r>
      <w:r w:rsidR="00FC143F" w:rsidRPr="009341D4">
        <w:rPr>
          <w:rFonts w:ascii="Arial" w:eastAsia="Calibri" w:hAnsi="Arial" w:cs="Arial"/>
          <w:snapToGrid/>
          <w:sz w:val="23"/>
          <w:szCs w:val="23"/>
        </w:rPr>
        <w:t>appraisal</w:t>
      </w:r>
      <w:r w:rsidRPr="009341D4">
        <w:rPr>
          <w:rFonts w:ascii="Arial" w:eastAsia="Calibri" w:hAnsi="Arial" w:cs="Arial"/>
          <w:snapToGrid/>
          <w:sz w:val="23"/>
          <w:szCs w:val="23"/>
        </w:rPr>
        <w:t xml:space="preserve"> team should be in touch with you very soon to make arrangements to discuss this.  </w:t>
      </w:r>
    </w:p>
    <w:p w:rsidR="006E63F8" w:rsidRPr="009341D4" w:rsidRDefault="00FF43EA" w:rsidP="003042F5">
      <w:pPr>
        <w:widowControl/>
        <w:spacing w:after="200" w:line="276" w:lineRule="auto"/>
        <w:ind w:left="426"/>
        <w:rPr>
          <w:rFonts w:ascii="Arial" w:eastAsia="Calibri" w:hAnsi="Arial" w:cs="Arial"/>
          <w:snapToGrid/>
          <w:sz w:val="23"/>
          <w:szCs w:val="23"/>
        </w:rPr>
      </w:pPr>
      <w:r w:rsidRPr="009341D4">
        <w:rPr>
          <w:rFonts w:ascii="Arial" w:eastAsia="Calibri" w:hAnsi="Arial" w:cs="Arial"/>
          <w:snapToGrid/>
          <w:sz w:val="23"/>
          <w:szCs w:val="23"/>
        </w:rPr>
        <w:lastRenderedPageBreak/>
        <w:t>We have shared th</w:t>
      </w:r>
      <w:r w:rsidR="006E63F8" w:rsidRPr="009341D4">
        <w:rPr>
          <w:rFonts w:ascii="Arial" w:eastAsia="Calibri" w:hAnsi="Arial" w:cs="Arial"/>
          <w:snapToGrid/>
          <w:sz w:val="23"/>
          <w:szCs w:val="23"/>
        </w:rPr>
        <w:t>e</w:t>
      </w:r>
      <w:r w:rsidRPr="009341D4">
        <w:rPr>
          <w:rFonts w:ascii="Arial" w:eastAsia="Calibri" w:hAnsi="Arial" w:cs="Arial"/>
          <w:snapToGrid/>
          <w:sz w:val="23"/>
          <w:szCs w:val="23"/>
        </w:rPr>
        <w:t xml:space="preserve"> model with colleagues at HMRC to check that it fulfils the criteria </w:t>
      </w:r>
      <w:r w:rsidR="00420729" w:rsidRPr="009341D4">
        <w:rPr>
          <w:rFonts w:ascii="Arial" w:eastAsia="Calibri" w:hAnsi="Arial" w:cs="Arial"/>
          <w:snapToGrid/>
          <w:sz w:val="23"/>
          <w:szCs w:val="23"/>
        </w:rPr>
        <w:t>applying</w:t>
      </w:r>
      <w:r w:rsidRPr="009341D4">
        <w:rPr>
          <w:rFonts w:ascii="Arial" w:eastAsia="Calibri" w:hAnsi="Arial" w:cs="Arial"/>
          <w:snapToGrid/>
          <w:sz w:val="23"/>
          <w:szCs w:val="23"/>
        </w:rPr>
        <w:t xml:space="preserve"> to an independent contractor relationship</w:t>
      </w:r>
      <w:r w:rsidR="006E63F8" w:rsidRPr="009341D4">
        <w:rPr>
          <w:rFonts w:ascii="Arial" w:eastAsia="Calibri" w:hAnsi="Arial" w:cs="Arial"/>
          <w:snapToGrid/>
          <w:sz w:val="23"/>
          <w:szCs w:val="23"/>
        </w:rPr>
        <w:t xml:space="preserve">. Specific aspects, such as </w:t>
      </w:r>
      <w:r w:rsidR="00C71CFB" w:rsidRPr="009341D4">
        <w:rPr>
          <w:rFonts w:ascii="Arial" w:eastAsia="Calibri" w:hAnsi="Arial" w:cs="Arial"/>
          <w:snapToGrid/>
          <w:sz w:val="23"/>
          <w:szCs w:val="23"/>
        </w:rPr>
        <w:t xml:space="preserve"> the responsibility of an independent contractor to ascertain the correct rate of VAT</w:t>
      </w:r>
      <w:r w:rsidR="006E63F8" w:rsidRPr="009341D4">
        <w:rPr>
          <w:rFonts w:ascii="Arial" w:eastAsia="Calibri" w:hAnsi="Arial" w:cs="Arial"/>
          <w:snapToGrid/>
          <w:sz w:val="23"/>
          <w:szCs w:val="23"/>
        </w:rPr>
        <w:t xml:space="preserve"> and the</w:t>
      </w:r>
      <w:r w:rsidR="00246F8A" w:rsidRPr="009341D4">
        <w:rPr>
          <w:rFonts w:ascii="Arial" w:eastAsia="Calibri" w:hAnsi="Arial" w:cs="Arial"/>
          <w:snapToGrid/>
          <w:sz w:val="23"/>
          <w:szCs w:val="23"/>
        </w:rPr>
        <w:t xml:space="preserve"> ‘right of substitution’ </w:t>
      </w:r>
      <w:r w:rsidR="006E63F8" w:rsidRPr="009341D4">
        <w:rPr>
          <w:rFonts w:ascii="Arial" w:eastAsia="Calibri" w:hAnsi="Arial" w:cs="Arial"/>
          <w:snapToGrid/>
          <w:sz w:val="23"/>
          <w:szCs w:val="23"/>
        </w:rPr>
        <w:t xml:space="preserve">of an appraiser </w:t>
      </w:r>
      <w:r w:rsidR="00246F8A" w:rsidRPr="009341D4">
        <w:rPr>
          <w:rFonts w:ascii="Arial" w:eastAsia="Calibri" w:hAnsi="Arial" w:cs="Arial"/>
          <w:snapToGrid/>
          <w:sz w:val="23"/>
          <w:szCs w:val="23"/>
        </w:rPr>
        <w:t xml:space="preserve">to provide a replacement should they not be able to </w:t>
      </w:r>
      <w:r w:rsidR="003042F5" w:rsidRPr="009341D4">
        <w:rPr>
          <w:rFonts w:ascii="Arial" w:eastAsia="Calibri" w:hAnsi="Arial" w:cs="Arial"/>
          <w:snapToGrid/>
          <w:sz w:val="23"/>
          <w:szCs w:val="23"/>
        </w:rPr>
        <w:t xml:space="preserve">undertake </w:t>
      </w:r>
      <w:r w:rsidR="00246F8A" w:rsidRPr="009341D4">
        <w:rPr>
          <w:rFonts w:ascii="Arial" w:eastAsia="Calibri" w:hAnsi="Arial" w:cs="Arial"/>
          <w:snapToGrid/>
          <w:sz w:val="23"/>
          <w:szCs w:val="23"/>
        </w:rPr>
        <w:t xml:space="preserve">an </w:t>
      </w:r>
      <w:r w:rsidR="00FD367D" w:rsidRPr="009341D4">
        <w:rPr>
          <w:rFonts w:ascii="Arial" w:eastAsia="Calibri" w:hAnsi="Arial" w:cs="Arial"/>
          <w:snapToGrid/>
          <w:sz w:val="23"/>
          <w:szCs w:val="23"/>
        </w:rPr>
        <w:t>appraisal</w:t>
      </w:r>
      <w:r w:rsidR="006E63F8" w:rsidRPr="009341D4">
        <w:rPr>
          <w:rFonts w:ascii="Arial" w:eastAsia="Calibri" w:hAnsi="Arial" w:cs="Arial"/>
          <w:snapToGrid/>
          <w:sz w:val="23"/>
          <w:szCs w:val="23"/>
        </w:rPr>
        <w:t xml:space="preserve"> are included in the agreement.</w:t>
      </w:r>
      <w:r w:rsidR="00246F8A" w:rsidRPr="009341D4">
        <w:rPr>
          <w:rFonts w:ascii="Arial" w:eastAsia="Calibri" w:hAnsi="Arial" w:cs="Arial"/>
          <w:snapToGrid/>
          <w:sz w:val="23"/>
          <w:szCs w:val="23"/>
        </w:rPr>
        <w:t xml:space="preserve"> </w:t>
      </w:r>
    </w:p>
    <w:p w:rsidR="00452111" w:rsidRPr="009341D4" w:rsidRDefault="006E63F8" w:rsidP="003042F5">
      <w:pPr>
        <w:widowControl/>
        <w:spacing w:after="200" w:line="276" w:lineRule="auto"/>
        <w:ind w:left="426"/>
        <w:rPr>
          <w:rFonts w:ascii="Arial" w:eastAsia="Calibri" w:hAnsi="Arial" w:cs="Arial"/>
          <w:snapToGrid/>
          <w:sz w:val="23"/>
          <w:szCs w:val="23"/>
        </w:rPr>
      </w:pPr>
      <w:r w:rsidRPr="009341D4">
        <w:rPr>
          <w:rFonts w:ascii="Arial" w:eastAsia="Calibri" w:hAnsi="Arial" w:cs="Arial"/>
          <w:snapToGrid/>
          <w:sz w:val="23"/>
          <w:szCs w:val="23"/>
        </w:rPr>
        <w:t xml:space="preserve">2. </w:t>
      </w:r>
      <w:r w:rsidR="00452111" w:rsidRPr="009341D4">
        <w:rPr>
          <w:rFonts w:ascii="Arial" w:eastAsia="Calibri" w:hAnsi="Arial" w:cs="Arial"/>
          <w:b/>
          <w:bCs/>
          <w:snapToGrid/>
          <w:sz w:val="23"/>
          <w:szCs w:val="23"/>
          <w:u w:val="single"/>
        </w:rPr>
        <w:t xml:space="preserve">Commissioning </w:t>
      </w:r>
      <w:r w:rsidR="007D65F9" w:rsidRPr="009341D4">
        <w:rPr>
          <w:rFonts w:ascii="Arial" w:eastAsia="Calibri" w:hAnsi="Arial" w:cs="Arial"/>
          <w:b/>
          <w:bCs/>
          <w:snapToGrid/>
          <w:sz w:val="23"/>
          <w:szCs w:val="23"/>
          <w:u w:val="single"/>
        </w:rPr>
        <w:t xml:space="preserve">from an </w:t>
      </w:r>
      <w:r w:rsidR="00452111" w:rsidRPr="009341D4">
        <w:rPr>
          <w:rFonts w:ascii="Arial" w:eastAsia="Calibri" w:hAnsi="Arial" w:cs="Arial"/>
          <w:b/>
          <w:bCs/>
          <w:snapToGrid/>
          <w:sz w:val="23"/>
          <w:szCs w:val="23"/>
          <w:u w:val="single"/>
        </w:rPr>
        <w:t>external provider</w:t>
      </w:r>
      <w:r w:rsidR="007D65F9" w:rsidRPr="009341D4">
        <w:rPr>
          <w:rFonts w:ascii="Arial" w:eastAsia="Calibri" w:hAnsi="Arial" w:cs="Arial"/>
          <w:b/>
          <w:bCs/>
          <w:snapToGrid/>
          <w:sz w:val="23"/>
          <w:szCs w:val="23"/>
          <w:u w:val="single"/>
        </w:rPr>
        <w:t xml:space="preserve"> model</w:t>
      </w:r>
      <w:r w:rsidR="00452111" w:rsidRPr="009341D4">
        <w:rPr>
          <w:rFonts w:ascii="Arial" w:eastAsia="Calibri" w:hAnsi="Arial" w:cs="Arial"/>
          <w:snapToGrid/>
          <w:sz w:val="23"/>
          <w:szCs w:val="23"/>
        </w:rPr>
        <w:t xml:space="preserve">. This is the model that has been used previously in NHS England (Wessex) and will be used again </w:t>
      </w:r>
      <w:r w:rsidR="00D532B9" w:rsidRPr="009341D4">
        <w:rPr>
          <w:rFonts w:ascii="Arial" w:eastAsia="Calibri" w:hAnsi="Arial" w:cs="Arial"/>
          <w:snapToGrid/>
          <w:sz w:val="23"/>
          <w:szCs w:val="23"/>
        </w:rPr>
        <w:t>in 2014-15</w:t>
      </w:r>
      <w:r w:rsidR="007D65F9" w:rsidRPr="009341D4">
        <w:rPr>
          <w:rFonts w:ascii="Arial" w:eastAsia="Calibri" w:hAnsi="Arial" w:cs="Arial"/>
          <w:snapToGrid/>
          <w:sz w:val="23"/>
          <w:szCs w:val="23"/>
        </w:rPr>
        <w:t xml:space="preserve">, with a </w:t>
      </w:r>
      <w:r w:rsidR="0064477B" w:rsidRPr="009341D4">
        <w:rPr>
          <w:rFonts w:ascii="Arial" w:eastAsia="Calibri" w:hAnsi="Arial" w:cs="Arial"/>
          <w:snapToGrid/>
          <w:sz w:val="23"/>
          <w:szCs w:val="23"/>
        </w:rPr>
        <w:t xml:space="preserve">stipulation that appraisers engaged by the external provider are engaged </w:t>
      </w:r>
      <w:r w:rsidR="00FF43EA" w:rsidRPr="009341D4">
        <w:rPr>
          <w:rFonts w:ascii="Arial" w:eastAsia="Calibri" w:hAnsi="Arial" w:cs="Arial"/>
          <w:snapToGrid/>
          <w:sz w:val="23"/>
          <w:szCs w:val="23"/>
        </w:rPr>
        <w:t>on the terms described by the NHS England Medical Appraisal Polic</w:t>
      </w:r>
      <w:r w:rsidR="007D65F9" w:rsidRPr="009341D4">
        <w:rPr>
          <w:rFonts w:ascii="Arial" w:eastAsia="Calibri" w:hAnsi="Arial" w:cs="Arial"/>
          <w:snapToGrid/>
          <w:sz w:val="23"/>
          <w:szCs w:val="23"/>
        </w:rPr>
        <w:t>y.</w:t>
      </w:r>
    </w:p>
    <w:p w:rsidR="007D65F9" w:rsidRPr="009341D4" w:rsidRDefault="002B38B6" w:rsidP="002B38B6">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A small number of appraisers who were previously employed by Primary Care Trusts or Clinical Commissioning Groups will retain their employed status. We will not be taking on any new appraisers on an employment basis, with the exception of some appraisers whose appraisal role is part of a broader employ</w:t>
      </w:r>
      <w:r w:rsidR="007D65F9" w:rsidRPr="009341D4">
        <w:rPr>
          <w:rFonts w:ascii="Arial" w:eastAsia="Calibri" w:hAnsi="Arial" w:cs="Arial"/>
          <w:snapToGrid/>
          <w:sz w:val="23"/>
          <w:szCs w:val="23"/>
        </w:rPr>
        <w:t>ed</w:t>
      </w:r>
      <w:r w:rsidRPr="009341D4">
        <w:rPr>
          <w:rFonts w:ascii="Arial" w:eastAsia="Calibri" w:hAnsi="Arial" w:cs="Arial"/>
          <w:snapToGrid/>
          <w:sz w:val="23"/>
          <w:szCs w:val="23"/>
        </w:rPr>
        <w:t xml:space="preserve"> </w:t>
      </w:r>
      <w:r w:rsidR="007D65F9" w:rsidRPr="009341D4">
        <w:rPr>
          <w:rFonts w:ascii="Arial" w:eastAsia="Calibri" w:hAnsi="Arial" w:cs="Arial"/>
          <w:snapToGrid/>
          <w:sz w:val="23"/>
          <w:szCs w:val="23"/>
        </w:rPr>
        <w:t>post</w:t>
      </w:r>
      <w:r w:rsidRPr="009341D4">
        <w:rPr>
          <w:rFonts w:ascii="Arial" w:eastAsia="Calibri" w:hAnsi="Arial" w:cs="Arial"/>
          <w:snapToGrid/>
          <w:sz w:val="23"/>
          <w:szCs w:val="23"/>
        </w:rPr>
        <w:t xml:space="preserve"> (such as Clinical Appraisal Lead)</w:t>
      </w:r>
      <w:r w:rsidR="00417EC6" w:rsidRPr="009341D4">
        <w:rPr>
          <w:rFonts w:ascii="Arial" w:eastAsia="Calibri" w:hAnsi="Arial" w:cs="Arial"/>
          <w:snapToGrid/>
          <w:sz w:val="23"/>
          <w:szCs w:val="23"/>
        </w:rPr>
        <w:t>.</w:t>
      </w:r>
      <w:r w:rsidRPr="009341D4">
        <w:rPr>
          <w:rFonts w:ascii="Arial" w:eastAsia="Calibri" w:hAnsi="Arial" w:cs="Arial"/>
          <w:snapToGrid/>
          <w:sz w:val="23"/>
          <w:szCs w:val="23"/>
        </w:rPr>
        <w:t xml:space="preserve"> </w:t>
      </w:r>
    </w:p>
    <w:p w:rsidR="002B38B6" w:rsidRPr="009341D4" w:rsidRDefault="002B38B6" w:rsidP="002B38B6">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If you are currently employed, and wish to consider a switch to one of the models above, please speak to your area team appraisal office. </w:t>
      </w:r>
      <w:r w:rsidR="007D65F9" w:rsidRPr="009341D4">
        <w:rPr>
          <w:rFonts w:ascii="Arial" w:eastAsia="Calibri" w:hAnsi="Arial" w:cs="Arial"/>
          <w:snapToGrid/>
          <w:sz w:val="23"/>
          <w:szCs w:val="23"/>
        </w:rPr>
        <w:t>G</w:t>
      </w:r>
      <w:r w:rsidRPr="009341D4">
        <w:rPr>
          <w:rFonts w:ascii="Arial" w:eastAsia="Calibri" w:hAnsi="Arial" w:cs="Arial"/>
          <w:snapToGrid/>
          <w:sz w:val="23"/>
          <w:szCs w:val="23"/>
        </w:rPr>
        <w:t xml:space="preserve">uidance on </w:t>
      </w:r>
      <w:r w:rsidR="007D65F9" w:rsidRPr="009341D4">
        <w:rPr>
          <w:rFonts w:ascii="Arial" w:eastAsia="Calibri" w:hAnsi="Arial" w:cs="Arial"/>
          <w:snapToGrid/>
          <w:sz w:val="23"/>
          <w:szCs w:val="23"/>
        </w:rPr>
        <w:t>this</w:t>
      </w:r>
      <w:r w:rsidRPr="009341D4">
        <w:rPr>
          <w:rFonts w:ascii="Arial" w:eastAsia="Calibri" w:hAnsi="Arial" w:cs="Arial"/>
          <w:snapToGrid/>
          <w:sz w:val="23"/>
          <w:szCs w:val="23"/>
        </w:rPr>
        <w:t xml:space="preserve"> will be shared with </w:t>
      </w:r>
      <w:r w:rsidR="00417EC6" w:rsidRPr="009341D4">
        <w:rPr>
          <w:rFonts w:ascii="Arial" w:eastAsia="Calibri" w:hAnsi="Arial" w:cs="Arial"/>
          <w:snapToGrid/>
          <w:sz w:val="23"/>
          <w:szCs w:val="23"/>
        </w:rPr>
        <w:t>all</w:t>
      </w:r>
      <w:r w:rsidRPr="009341D4">
        <w:rPr>
          <w:rFonts w:ascii="Arial" w:eastAsia="Calibri" w:hAnsi="Arial" w:cs="Arial"/>
          <w:snapToGrid/>
          <w:sz w:val="23"/>
          <w:szCs w:val="23"/>
        </w:rPr>
        <w:t xml:space="preserve"> local team appraisal</w:t>
      </w:r>
      <w:r w:rsidR="00417EC6" w:rsidRPr="009341D4">
        <w:rPr>
          <w:rFonts w:ascii="Arial" w:eastAsia="Calibri" w:hAnsi="Arial" w:cs="Arial"/>
          <w:snapToGrid/>
          <w:sz w:val="23"/>
          <w:szCs w:val="23"/>
        </w:rPr>
        <w:t xml:space="preserve"> </w:t>
      </w:r>
      <w:r w:rsidRPr="009341D4">
        <w:rPr>
          <w:rFonts w:ascii="Arial" w:eastAsia="Calibri" w:hAnsi="Arial" w:cs="Arial"/>
          <w:snapToGrid/>
          <w:sz w:val="23"/>
          <w:szCs w:val="23"/>
        </w:rPr>
        <w:t>office</w:t>
      </w:r>
      <w:r w:rsidR="00417EC6" w:rsidRPr="009341D4">
        <w:rPr>
          <w:rFonts w:ascii="Arial" w:eastAsia="Calibri" w:hAnsi="Arial" w:cs="Arial"/>
          <w:snapToGrid/>
          <w:sz w:val="23"/>
          <w:szCs w:val="23"/>
        </w:rPr>
        <w:t>s</w:t>
      </w:r>
      <w:r w:rsidRPr="009341D4">
        <w:rPr>
          <w:rFonts w:ascii="Arial" w:eastAsia="Calibri" w:hAnsi="Arial" w:cs="Arial"/>
          <w:snapToGrid/>
          <w:sz w:val="23"/>
          <w:szCs w:val="23"/>
        </w:rPr>
        <w:t xml:space="preserve"> shortly.</w:t>
      </w:r>
    </w:p>
    <w:p w:rsidR="00452111" w:rsidRPr="009341D4" w:rsidRDefault="00452111" w:rsidP="009341D4">
      <w:pPr>
        <w:widowControl/>
        <w:spacing w:before="240" w:after="120"/>
        <w:rPr>
          <w:rFonts w:ascii="Arial" w:eastAsia="Calibri" w:hAnsi="Arial" w:cs="Arial"/>
          <w:b/>
          <w:snapToGrid/>
          <w:sz w:val="23"/>
          <w:szCs w:val="23"/>
        </w:rPr>
      </w:pPr>
      <w:r w:rsidRPr="009341D4">
        <w:rPr>
          <w:rFonts w:ascii="Arial" w:eastAsia="Calibri" w:hAnsi="Arial" w:cs="Arial"/>
          <w:b/>
          <w:snapToGrid/>
          <w:sz w:val="23"/>
          <w:szCs w:val="23"/>
        </w:rPr>
        <w:t>Appraiser payment</w:t>
      </w:r>
    </w:p>
    <w:p w:rsidR="00FD367D" w:rsidRPr="009341D4" w:rsidRDefault="00867B7B"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In 2013-14 we moved from a situation of </w:t>
      </w:r>
      <w:r w:rsidR="007D65F9" w:rsidRPr="009341D4">
        <w:rPr>
          <w:rFonts w:ascii="Arial" w:eastAsia="Calibri" w:hAnsi="Arial" w:cs="Arial"/>
          <w:snapToGrid/>
          <w:sz w:val="23"/>
          <w:szCs w:val="23"/>
        </w:rPr>
        <w:t>a wide range of approaches to payment,</w:t>
      </w:r>
      <w:r w:rsidRPr="009341D4">
        <w:rPr>
          <w:rFonts w:ascii="Arial" w:eastAsia="Calibri" w:hAnsi="Arial" w:cs="Arial"/>
          <w:snapToGrid/>
          <w:sz w:val="23"/>
          <w:szCs w:val="23"/>
        </w:rPr>
        <w:t xml:space="preserve"> to a standard of</w:t>
      </w:r>
      <w:r w:rsidR="00452111" w:rsidRPr="009341D4">
        <w:rPr>
          <w:rFonts w:ascii="Arial" w:eastAsia="Calibri" w:hAnsi="Arial" w:cs="Arial"/>
          <w:snapToGrid/>
          <w:sz w:val="23"/>
          <w:szCs w:val="23"/>
        </w:rPr>
        <w:t xml:space="preserve"> £5</w:t>
      </w:r>
      <w:r w:rsidRPr="009341D4">
        <w:rPr>
          <w:rFonts w:ascii="Arial" w:eastAsia="Calibri" w:hAnsi="Arial" w:cs="Arial"/>
          <w:snapToGrid/>
          <w:sz w:val="23"/>
          <w:szCs w:val="23"/>
        </w:rPr>
        <w:t>0</w:t>
      </w:r>
      <w:r w:rsidR="00452111" w:rsidRPr="009341D4">
        <w:rPr>
          <w:rFonts w:ascii="Arial" w:eastAsia="Calibri" w:hAnsi="Arial" w:cs="Arial"/>
          <w:snapToGrid/>
          <w:sz w:val="23"/>
          <w:szCs w:val="23"/>
        </w:rPr>
        <w:t>0 per appraisal</w:t>
      </w:r>
      <w:r w:rsidR="00FD367D" w:rsidRPr="009341D4">
        <w:rPr>
          <w:rFonts w:ascii="Arial" w:eastAsia="Calibri" w:hAnsi="Arial" w:cs="Arial"/>
          <w:snapToGrid/>
          <w:sz w:val="23"/>
          <w:szCs w:val="23"/>
        </w:rPr>
        <w:t>. T</w:t>
      </w:r>
      <w:r w:rsidR="004743B2" w:rsidRPr="009341D4">
        <w:rPr>
          <w:rFonts w:ascii="Arial" w:eastAsia="Calibri" w:hAnsi="Arial" w:cs="Arial"/>
          <w:snapToGrid/>
          <w:sz w:val="23"/>
          <w:szCs w:val="23"/>
        </w:rPr>
        <w:t xml:space="preserve">his rate will continue for 2014-15. </w:t>
      </w:r>
      <w:r w:rsidR="00FD367D" w:rsidRPr="009341D4">
        <w:rPr>
          <w:rFonts w:ascii="Arial" w:eastAsia="Calibri" w:hAnsi="Arial" w:cs="Arial"/>
          <w:snapToGrid/>
          <w:sz w:val="23"/>
          <w:szCs w:val="23"/>
        </w:rPr>
        <w:t>It</w:t>
      </w:r>
      <w:r w:rsidR="00452111" w:rsidRPr="009341D4">
        <w:rPr>
          <w:rFonts w:ascii="Arial" w:eastAsia="Calibri" w:hAnsi="Arial" w:cs="Arial"/>
          <w:snapToGrid/>
          <w:sz w:val="23"/>
          <w:szCs w:val="23"/>
        </w:rPr>
        <w:t xml:space="preserve"> includes normal appraiser expenses</w:t>
      </w:r>
      <w:r w:rsidR="007D65F9" w:rsidRPr="009341D4">
        <w:rPr>
          <w:rFonts w:ascii="Arial" w:eastAsia="Calibri" w:hAnsi="Arial" w:cs="Arial"/>
          <w:snapToGrid/>
          <w:sz w:val="23"/>
          <w:szCs w:val="23"/>
        </w:rPr>
        <w:t xml:space="preserve"> and also</w:t>
      </w:r>
      <w:r w:rsidRPr="009341D4">
        <w:rPr>
          <w:rFonts w:ascii="Arial" w:eastAsia="Calibri" w:hAnsi="Arial" w:cs="Arial"/>
          <w:snapToGrid/>
          <w:sz w:val="23"/>
          <w:szCs w:val="23"/>
        </w:rPr>
        <w:t xml:space="preserve"> </w:t>
      </w:r>
      <w:r w:rsidR="007D65F9" w:rsidRPr="009341D4">
        <w:rPr>
          <w:rFonts w:ascii="Arial" w:eastAsia="Calibri" w:hAnsi="Arial" w:cs="Arial"/>
          <w:snapToGrid/>
          <w:sz w:val="23"/>
          <w:szCs w:val="23"/>
        </w:rPr>
        <w:t>the expense</w:t>
      </w:r>
      <w:r w:rsidRPr="009341D4">
        <w:rPr>
          <w:rFonts w:ascii="Arial" w:eastAsia="Calibri" w:hAnsi="Arial" w:cs="Arial"/>
          <w:snapToGrid/>
          <w:sz w:val="23"/>
          <w:szCs w:val="23"/>
        </w:rPr>
        <w:t xml:space="preserve"> for maintaining skills. </w:t>
      </w:r>
      <w:r w:rsidR="007D65F9" w:rsidRPr="009341D4">
        <w:rPr>
          <w:rFonts w:ascii="Arial" w:eastAsia="Calibri" w:hAnsi="Arial" w:cs="Arial"/>
          <w:snapToGrid/>
          <w:sz w:val="23"/>
          <w:szCs w:val="23"/>
        </w:rPr>
        <w:t xml:space="preserve">This approach reinforces nature of </w:t>
      </w:r>
      <w:r w:rsidR="00FD367D" w:rsidRPr="009341D4">
        <w:rPr>
          <w:rFonts w:ascii="Arial" w:eastAsia="Calibri" w:hAnsi="Arial" w:cs="Arial"/>
          <w:snapToGrid/>
          <w:sz w:val="23"/>
          <w:szCs w:val="23"/>
        </w:rPr>
        <w:t>our relationship with you</w:t>
      </w:r>
      <w:r w:rsidR="007D65F9" w:rsidRPr="009341D4">
        <w:rPr>
          <w:rFonts w:ascii="Arial" w:eastAsia="Calibri" w:hAnsi="Arial" w:cs="Arial"/>
          <w:snapToGrid/>
          <w:sz w:val="23"/>
          <w:szCs w:val="23"/>
        </w:rPr>
        <w:t xml:space="preserve"> as independent contractors</w:t>
      </w:r>
      <w:r w:rsidR="00FD367D" w:rsidRPr="009341D4">
        <w:rPr>
          <w:rFonts w:ascii="Arial" w:eastAsia="Calibri" w:hAnsi="Arial" w:cs="Arial"/>
          <w:snapToGrid/>
          <w:sz w:val="23"/>
          <w:szCs w:val="23"/>
        </w:rPr>
        <w:t xml:space="preserve"> </w:t>
      </w:r>
      <w:r w:rsidR="007D65F9" w:rsidRPr="009341D4">
        <w:rPr>
          <w:rFonts w:ascii="Arial" w:eastAsia="Calibri" w:hAnsi="Arial" w:cs="Arial"/>
          <w:snapToGrid/>
          <w:sz w:val="23"/>
          <w:szCs w:val="23"/>
        </w:rPr>
        <w:t>and supports that case from the perspective of HMRC.</w:t>
      </w:r>
    </w:p>
    <w:p w:rsidR="00452111" w:rsidRPr="009341D4" w:rsidRDefault="00867B7B"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For those eligible to contribute to the NHS Pension Scheme,</w:t>
      </w:r>
      <w:r w:rsidR="00FD367D" w:rsidRPr="009341D4">
        <w:rPr>
          <w:rFonts w:ascii="Arial" w:eastAsia="Calibri" w:hAnsi="Arial" w:cs="Arial"/>
          <w:snapToGrid/>
          <w:sz w:val="23"/>
          <w:szCs w:val="23"/>
        </w:rPr>
        <w:t xml:space="preserve"> the appraisal payment</w:t>
      </w:r>
      <w:r w:rsidRPr="009341D4">
        <w:rPr>
          <w:rFonts w:ascii="Arial" w:eastAsia="Calibri" w:hAnsi="Arial" w:cs="Arial"/>
          <w:snapToGrid/>
          <w:sz w:val="23"/>
          <w:szCs w:val="23"/>
        </w:rPr>
        <w:t xml:space="preserve"> is supplemented by the ‘employer contribution’ to NHS Pensions (whether this is paid directly to NHS Pensions or via the appraiser’s practice). I am pleased to confirm that</w:t>
      </w:r>
      <w:r w:rsidR="003042F5" w:rsidRPr="009341D4">
        <w:rPr>
          <w:rFonts w:ascii="Arial" w:eastAsia="Calibri" w:hAnsi="Arial" w:cs="Arial"/>
          <w:snapToGrid/>
          <w:sz w:val="23"/>
          <w:szCs w:val="23"/>
        </w:rPr>
        <w:t>,</w:t>
      </w:r>
      <w:r w:rsidRPr="009341D4">
        <w:rPr>
          <w:rFonts w:ascii="Arial" w:eastAsia="Calibri" w:hAnsi="Arial" w:cs="Arial"/>
          <w:snapToGrid/>
          <w:sz w:val="23"/>
          <w:szCs w:val="23"/>
        </w:rPr>
        <w:t xml:space="preserve"> following representations to NHS Pensions by NHS England, appraisers who are listed as GP Locums by NHS Pensions will be entitled to choose to treat appraisal payments as superannuable with effect from 1 April 2014.</w:t>
      </w:r>
    </w:p>
    <w:p w:rsidR="00420729" w:rsidRPr="009341D4" w:rsidRDefault="004541B0"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The me</w:t>
      </w:r>
      <w:r w:rsidR="00FD367D" w:rsidRPr="009341D4">
        <w:rPr>
          <w:rFonts w:ascii="Arial" w:eastAsia="Calibri" w:hAnsi="Arial" w:cs="Arial"/>
          <w:snapToGrid/>
          <w:sz w:val="23"/>
          <w:szCs w:val="23"/>
        </w:rPr>
        <w:t>chanics</w:t>
      </w:r>
      <w:r w:rsidRPr="009341D4">
        <w:rPr>
          <w:rFonts w:ascii="Arial" w:eastAsia="Calibri" w:hAnsi="Arial" w:cs="Arial"/>
          <w:snapToGrid/>
          <w:sz w:val="23"/>
          <w:szCs w:val="23"/>
        </w:rPr>
        <w:t xml:space="preserve"> of payment to appraisers will depend on your relationship with NHS Pensions. We have developed an algorithm for this, and </w:t>
      </w:r>
      <w:r w:rsidR="00417EC6" w:rsidRPr="009341D4">
        <w:rPr>
          <w:rFonts w:ascii="Arial" w:eastAsia="Calibri" w:hAnsi="Arial" w:cs="Arial"/>
          <w:snapToGrid/>
          <w:sz w:val="23"/>
          <w:szCs w:val="23"/>
        </w:rPr>
        <w:t xml:space="preserve">are </w:t>
      </w:r>
      <w:r w:rsidRPr="009341D4">
        <w:rPr>
          <w:rFonts w:ascii="Arial" w:eastAsia="Calibri" w:hAnsi="Arial" w:cs="Arial"/>
          <w:snapToGrid/>
          <w:sz w:val="23"/>
          <w:szCs w:val="23"/>
        </w:rPr>
        <w:t>shar</w:t>
      </w:r>
      <w:r w:rsidR="00417EC6" w:rsidRPr="009341D4">
        <w:rPr>
          <w:rFonts w:ascii="Arial" w:eastAsia="Calibri" w:hAnsi="Arial" w:cs="Arial"/>
          <w:snapToGrid/>
          <w:sz w:val="23"/>
          <w:szCs w:val="23"/>
        </w:rPr>
        <w:t>ing</w:t>
      </w:r>
      <w:r w:rsidRPr="009341D4">
        <w:rPr>
          <w:rFonts w:ascii="Arial" w:eastAsia="Calibri" w:hAnsi="Arial" w:cs="Arial"/>
          <w:snapToGrid/>
          <w:sz w:val="23"/>
          <w:szCs w:val="23"/>
        </w:rPr>
        <w:t xml:space="preserve"> this with all appraisal offices</w:t>
      </w:r>
      <w:r w:rsidR="00AD7D6A" w:rsidRPr="009341D4">
        <w:rPr>
          <w:rFonts w:ascii="Arial" w:eastAsia="Calibri" w:hAnsi="Arial" w:cs="Arial"/>
          <w:snapToGrid/>
          <w:sz w:val="23"/>
          <w:szCs w:val="23"/>
        </w:rPr>
        <w:t>.</w:t>
      </w:r>
    </w:p>
    <w:p w:rsidR="00867B7B" w:rsidRPr="009341D4" w:rsidRDefault="00867B7B" w:rsidP="009341D4">
      <w:pPr>
        <w:widowControl/>
        <w:spacing w:before="240" w:line="276" w:lineRule="auto"/>
        <w:rPr>
          <w:rFonts w:ascii="Arial" w:eastAsia="Calibri" w:hAnsi="Arial" w:cs="Arial"/>
          <w:b/>
          <w:snapToGrid/>
          <w:sz w:val="23"/>
          <w:szCs w:val="23"/>
        </w:rPr>
      </w:pPr>
      <w:r w:rsidRPr="009341D4">
        <w:rPr>
          <w:rFonts w:ascii="Arial" w:eastAsia="Calibri" w:hAnsi="Arial" w:cs="Arial"/>
          <w:b/>
          <w:snapToGrid/>
          <w:sz w:val="23"/>
          <w:szCs w:val="23"/>
        </w:rPr>
        <w:t>Appraiser indemnity</w:t>
      </w:r>
    </w:p>
    <w:p w:rsidR="004541B0" w:rsidRPr="009341D4" w:rsidRDefault="00F03482"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I </w:t>
      </w:r>
      <w:r w:rsidR="0004117A" w:rsidRPr="009341D4">
        <w:rPr>
          <w:rFonts w:ascii="Arial" w:eastAsia="Calibri" w:hAnsi="Arial" w:cs="Arial"/>
          <w:snapToGrid/>
          <w:sz w:val="23"/>
          <w:szCs w:val="23"/>
        </w:rPr>
        <w:t>can confirm the following</w:t>
      </w:r>
      <w:r w:rsidR="00AD7D6A" w:rsidRPr="009341D4">
        <w:rPr>
          <w:rFonts w:ascii="Arial" w:eastAsia="Calibri" w:hAnsi="Arial" w:cs="Arial"/>
          <w:snapToGrid/>
          <w:sz w:val="23"/>
          <w:szCs w:val="23"/>
        </w:rPr>
        <w:t xml:space="preserve"> </w:t>
      </w:r>
      <w:r w:rsidR="004541B0" w:rsidRPr="009341D4">
        <w:rPr>
          <w:rFonts w:ascii="Arial" w:eastAsia="Calibri" w:hAnsi="Arial" w:cs="Arial"/>
          <w:snapToGrid/>
          <w:sz w:val="23"/>
          <w:szCs w:val="23"/>
        </w:rPr>
        <w:t>key points</w:t>
      </w:r>
      <w:r w:rsidR="00FD367D" w:rsidRPr="009341D4">
        <w:rPr>
          <w:rFonts w:ascii="Arial" w:eastAsia="Calibri" w:hAnsi="Arial" w:cs="Arial"/>
          <w:snapToGrid/>
          <w:sz w:val="23"/>
          <w:szCs w:val="23"/>
        </w:rPr>
        <w:t xml:space="preserve">, </w:t>
      </w:r>
      <w:r w:rsidR="00AD7D6A" w:rsidRPr="009341D4">
        <w:rPr>
          <w:rFonts w:ascii="Arial" w:eastAsia="Calibri" w:hAnsi="Arial" w:cs="Arial"/>
          <w:snapToGrid/>
          <w:sz w:val="23"/>
          <w:szCs w:val="23"/>
        </w:rPr>
        <w:t>which have been clarified</w:t>
      </w:r>
      <w:r w:rsidR="0004117A" w:rsidRPr="009341D4">
        <w:rPr>
          <w:rFonts w:ascii="Arial" w:eastAsia="Calibri" w:hAnsi="Arial" w:cs="Arial"/>
          <w:snapToGrid/>
          <w:sz w:val="23"/>
          <w:szCs w:val="23"/>
        </w:rPr>
        <w:t xml:space="preserve"> very recently</w:t>
      </w:r>
      <w:r w:rsidR="004541B0" w:rsidRPr="009341D4">
        <w:rPr>
          <w:rFonts w:ascii="Arial" w:eastAsia="Calibri" w:hAnsi="Arial" w:cs="Arial"/>
          <w:snapToGrid/>
          <w:sz w:val="23"/>
          <w:szCs w:val="23"/>
        </w:rPr>
        <w:t xml:space="preserve">: </w:t>
      </w:r>
    </w:p>
    <w:p w:rsidR="004541B0" w:rsidRPr="009341D4" w:rsidRDefault="00E139F5" w:rsidP="004541B0">
      <w:pPr>
        <w:widowControl/>
        <w:numPr>
          <w:ilvl w:val="0"/>
          <w:numId w:val="10"/>
        </w:numPr>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NHS England </w:t>
      </w:r>
      <w:r w:rsidR="00C71CFB" w:rsidRPr="009341D4">
        <w:rPr>
          <w:rFonts w:ascii="Arial" w:eastAsia="Calibri" w:hAnsi="Arial" w:cs="Arial"/>
          <w:snapToGrid/>
          <w:sz w:val="23"/>
          <w:szCs w:val="23"/>
        </w:rPr>
        <w:t xml:space="preserve">currently </w:t>
      </w:r>
      <w:r w:rsidRPr="009341D4">
        <w:rPr>
          <w:rFonts w:ascii="Arial" w:eastAsia="Calibri" w:hAnsi="Arial" w:cs="Arial"/>
          <w:snapToGrid/>
          <w:sz w:val="23"/>
          <w:szCs w:val="23"/>
        </w:rPr>
        <w:t>extends liability cover to appraisers for their appraisal work under the NHS Litigation Authority Third Party Liability Scheme</w:t>
      </w:r>
      <w:r w:rsidR="0004117A" w:rsidRPr="009341D4">
        <w:rPr>
          <w:rFonts w:ascii="Arial" w:eastAsia="Calibri" w:hAnsi="Arial" w:cs="Arial"/>
          <w:snapToGrid/>
          <w:sz w:val="23"/>
          <w:szCs w:val="23"/>
        </w:rPr>
        <w:t>.</w:t>
      </w:r>
    </w:p>
    <w:p w:rsidR="00E139F5" w:rsidRPr="009341D4" w:rsidRDefault="00E139F5" w:rsidP="004541B0">
      <w:pPr>
        <w:widowControl/>
        <w:numPr>
          <w:ilvl w:val="0"/>
          <w:numId w:val="10"/>
        </w:numPr>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Appraisers who are doctors </w:t>
      </w:r>
      <w:r w:rsidR="00246F8A" w:rsidRPr="009341D4">
        <w:rPr>
          <w:rFonts w:ascii="Arial" w:eastAsia="Calibri" w:hAnsi="Arial" w:cs="Arial"/>
          <w:snapToGrid/>
          <w:sz w:val="23"/>
          <w:szCs w:val="23"/>
        </w:rPr>
        <w:t xml:space="preserve">also </w:t>
      </w:r>
      <w:r w:rsidRPr="009341D4">
        <w:rPr>
          <w:rFonts w:ascii="Arial" w:eastAsia="Calibri" w:hAnsi="Arial" w:cs="Arial"/>
          <w:snapToGrid/>
          <w:sz w:val="23"/>
          <w:szCs w:val="23"/>
        </w:rPr>
        <w:t>need to be members of a suitable medical defence organisation, as these bodies provide the protection need</w:t>
      </w:r>
      <w:r w:rsidR="00AD7D6A" w:rsidRPr="009341D4">
        <w:rPr>
          <w:rFonts w:ascii="Arial" w:eastAsia="Calibri" w:hAnsi="Arial" w:cs="Arial"/>
          <w:snapToGrid/>
          <w:sz w:val="23"/>
          <w:szCs w:val="23"/>
        </w:rPr>
        <w:t>ed</w:t>
      </w:r>
      <w:r w:rsidRPr="009341D4">
        <w:rPr>
          <w:rFonts w:ascii="Arial" w:eastAsia="Calibri" w:hAnsi="Arial" w:cs="Arial"/>
          <w:snapToGrid/>
          <w:sz w:val="23"/>
          <w:szCs w:val="23"/>
        </w:rPr>
        <w:t xml:space="preserve"> </w:t>
      </w:r>
      <w:r w:rsidR="00AD7D6A" w:rsidRPr="009341D4">
        <w:rPr>
          <w:rFonts w:ascii="Arial" w:eastAsia="Calibri" w:hAnsi="Arial" w:cs="Arial"/>
          <w:snapToGrid/>
          <w:sz w:val="23"/>
          <w:szCs w:val="23"/>
        </w:rPr>
        <w:t>should their</w:t>
      </w:r>
      <w:r w:rsidRPr="009341D4">
        <w:rPr>
          <w:rFonts w:ascii="Arial" w:eastAsia="Calibri" w:hAnsi="Arial" w:cs="Arial"/>
          <w:snapToGrid/>
          <w:sz w:val="23"/>
          <w:szCs w:val="23"/>
        </w:rPr>
        <w:t xml:space="preserve"> licence </w:t>
      </w:r>
      <w:r w:rsidR="00AD7D6A" w:rsidRPr="009341D4">
        <w:rPr>
          <w:rFonts w:ascii="Arial" w:eastAsia="Calibri" w:hAnsi="Arial" w:cs="Arial"/>
          <w:snapToGrid/>
          <w:sz w:val="23"/>
          <w:szCs w:val="23"/>
        </w:rPr>
        <w:t>be</w:t>
      </w:r>
      <w:r w:rsidRPr="009341D4">
        <w:rPr>
          <w:rFonts w:ascii="Arial" w:eastAsia="Calibri" w:hAnsi="Arial" w:cs="Arial"/>
          <w:snapToGrid/>
          <w:sz w:val="23"/>
          <w:szCs w:val="23"/>
        </w:rPr>
        <w:t xml:space="preserve"> called into question through appraisal work. </w:t>
      </w:r>
      <w:r w:rsidR="00F03482" w:rsidRPr="009341D4">
        <w:rPr>
          <w:rFonts w:ascii="Arial" w:eastAsia="Calibri" w:hAnsi="Arial" w:cs="Arial"/>
          <w:snapToGrid/>
          <w:sz w:val="23"/>
          <w:szCs w:val="23"/>
        </w:rPr>
        <w:t xml:space="preserve"> </w:t>
      </w:r>
      <w:r w:rsidR="00AD7D6A" w:rsidRPr="009341D4">
        <w:rPr>
          <w:rFonts w:ascii="Arial" w:eastAsia="Calibri" w:hAnsi="Arial" w:cs="Arial"/>
          <w:snapToGrid/>
          <w:sz w:val="23"/>
          <w:szCs w:val="23"/>
        </w:rPr>
        <w:t>T</w:t>
      </w:r>
      <w:r w:rsidRPr="009341D4">
        <w:rPr>
          <w:rFonts w:ascii="Arial" w:eastAsia="Calibri" w:hAnsi="Arial" w:cs="Arial"/>
          <w:snapToGrid/>
          <w:sz w:val="23"/>
          <w:szCs w:val="23"/>
        </w:rPr>
        <w:t xml:space="preserve">he MDU, MPS </w:t>
      </w:r>
      <w:r w:rsidRPr="009341D4">
        <w:rPr>
          <w:rFonts w:ascii="Arial" w:eastAsia="Calibri" w:hAnsi="Arial" w:cs="Arial"/>
          <w:snapToGrid/>
          <w:sz w:val="23"/>
          <w:szCs w:val="23"/>
        </w:rPr>
        <w:lastRenderedPageBreak/>
        <w:t xml:space="preserve">and MDDUS have confirmed that they offer indemnity at no extra cost to appraisers when </w:t>
      </w:r>
      <w:r w:rsidR="00AD7D6A" w:rsidRPr="009341D4">
        <w:rPr>
          <w:rFonts w:ascii="Arial" w:eastAsia="Calibri" w:hAnsi="Arial" w:cs="Arial"/>
          <w:snapToGrid/>
          <w:sz w:val="23"/>
          <w:szCs w:val="23"/>
        </w:rPr>
        <w:t>a doctor’s</w:t>
      </w:r>
      <w:r w:rsidRPr="009341D4">
        <w:rPr>
          <w:rFonts w:ascii="Arial" w:eastAsia="Calibri" w:hAnsi="Arial" w:cs="Arial"/>
          <w:snapToGrid/>
          <w:sz w:val="23"/>
          <w:szCs w:val="23"/>
        </w:rPr>
        <w:t xml:space="preserve"> appraisal work is a relatively minor component of </w:t>
      </w:r>
      <w:r w:rsidR="00AD7D6A" w:rsidRPr="009341D4">
        <w:rPr>
          <w:rFonts w:ascii="Arial" w:eastAsia="Calibri" w:hAnsi="Arial" w:cs="Arial"/>
          <w:snapToGrid/>
          <w:sz w:val="23"/>
          <w:szCs w:val="23"/>
        </w:rPr>
        <w:t>their</w:t>
      </w:r>
      <w:r w:rsidRPr="009341D4">
        <w:rPr>
          <w:rFonts w:ascii="Arial" w:eastAsia="Calibri" w:hAnsi="Arial" w:cs="Arial"/>
          <w:snapToGrid/>
          <w:sz w:val="23"/>
          <w:szCs w:val="23"/>
        </w:rPr>
        <w:t xml:space="preserve"> overall professional practice.</w:t>
      </w:r>
      <w:r w:rsidR="00B56BD2" w:rsidRPr="009341D4">
        <w:rPr>
          <w:rFonts w:ascii="Arial" w:eastAsia="Calibri" w:hAnsi="Arial" w:cs="Arial"/>
          <w:snapToGrid/>
          <w:sz w:val="23"/>
          <w:szCs w:val="23"/>
        </w:rPr>
        <w:t xml:space="preserve"> While the latter point is helpful, in reality, given the cover extended by NHS England, it is now very unlikely that an appraiser will need to </w:t>
      </w:r>
      <w:r w:rsidR="00AD7D6A" w:rsidRPr="009341D4">
        <w:rPr>
          <w:rFonts w:ascii="Arial" w:eastAsia="Calibri" w:hAnsi="Arial" w:cs="Arial"/>
          <w:snapToGrid/>
          <w:sz w:val="23"/>
          <w:szCs w:val="23"/>
        </w:rPr>
        <w:t>use</w:t>
      </w:r>
      <w:r w:rsidR="00B56BD2" w:rsidRPr="009341D4">
        <w:rPr>
          <w:rFonts w:ascii="Arial" w:eastAsia="Calibri" w:hAnsi="Arial" w:cs="Arial"/>
          <w:snapToGrid/>
          <w:sz w:val="23"/>
          <w:szCs w:val="23"/>
        </w:rPr>
        <w:t xml:space="preserve"> indemnity cover from their medical defence organisation.</w:t>
      </w:r>
    </w:p>
    <w:p w:rsidR="00C71CFB" w:rsidRPr="009341D4" w:rsidRDefault="00F03482" w:rsidP="004541B0">
      <w:pPr>
        <w:widowControl/>
        <w:numPr>
          <w:ilvl w:val="0"/>
          <w:numId w:val="10"/>
        </w:numPr>
        <w:spacing w:after="200" w:line="276" w:lineRule="auto"/>
        <w:rPr>
          <w:rFonts w:ascii="Arial" w:eastAsia="Calibri" w:hAnsi="Arial" w:cs="Arial"/>
          <w:snapToGrid/>
          <w:sz w:val="23"/>
          <w:szCs w:val="23"/>
        </w:rPr>
      </w:pPr>
      <w:r w:rsidRPr="009341D4">
        <w:rPr>
          <w:rFonts w:ascii="Arial" w:eastAsia="Calibri" w:hAnsi="Arial" w:cs="Arial"/>
          <w:snapToGrid/>
          <w:sz w:val="23"/>
          <w:szCs w:val="23"/>
        </w:rPr>
        <w:t>Notwithstanding th</w:t>
      </w:r>
      <w:r w:rsidR="00246F8A" w:rsidRPr="009341D4">
        <w:rPr>
          <w:rFonts w:ascii="Arial" w:eastAsia="Calibri" w:hAnsi="Arial" w:cs="Arial"/>
          <w:snapToGrid/>
          <w:sz w:val="23"/>
          <w:szCs w:val="23"/>
        </w:rPr>
        <w:t>e above points</w:t>
      </w:r>
      <w:r w:rsidRPr="009341D4">
        <w:rPr>
          <w:rFonts w:ascii="Arial" w:eastAsia="Calibri" w:hAnsi="Arial" w:cs="Arial"/>
          <w:snapToGrid/>
          <w:sz w:val="23"/>
          <w:szCs w:val="23"/>
        </w:rPr>
        <w:t>, a</w:t>
      </w:r>
      <w:r w:rsidR="00C71CFB" w:rsidRPr="009341D4">
        <w:rPr>
          <w:rFonts w:ascii="Arial" w:eastAsia="Calibri" w:hAnsi="Arial" w:cs="Arial"/>
          <w:snapToGrid/>
          <w:sz w:val="23"/>
          <w:szCs w:val="23"/>
        </w:rPr>
        <w:t>s independent contractors, it is your responsibility to determine your own needs in terms of professional indemnity</w:t>
      </w:r>
      <w:r w:rsidR="0004117A" w:rsidRPr="009341D4">
        <w:rPr>
          <w:rFonts w:ascii="Arial" w:eastAsia="Calibri" w:hAnsi="Arial" w:cs="Arial"/>
          <w:snapToGrid/>
          <w:sz w:val="23"/>
          <w:szCs w:val="23"/>
        </w:rPr>
        <w:t>;</w:t>
      </w:r>
      <w:r w:rsidR="00AD7D6A" w:rsidRPr="009341D4">
        <w:rPr>
          <w:rFonts w:ascii="Arial" w:eastAsia="Calibri" w:hAnsi="Arial" w:cs="Arial"/>
          <w:snapToGrid/>
          <w:sz w:val="23"/>
          <w:szCs w:val="23"/>
        </w:rPr>
        <w:t xml:space="preserve"> see the Consultancy Agreement for detail.</w:t>
      </w:r>
    </w:p>
    <w:p w:rsidR="00AD7D6A" w:rsidRPr="009341D4" w:rsidRDefault="00F03482" w:rsidP="009341D4">
      <w:pPr>
        <w:widowControl/>
        <w:spacing w:before="240" w:after="120" w:line="276" w:lineRule="auto"/>
        <w:rPr>
          <w:rFonts w:ascii="Arial" w:eastAsia="Calibri" w:hAnsi="Arial" w:cs="Arial"/>
          <w:b/>
          <w:snapToGrid/>
          <w:sz w:val="23"/>
          <w:szCs w:val="23"/>
        </w:rPr>
      </w:pPr>
      <w:r w:rsidRPr="009341D4">
        <w:rPr>
          <w:rFonts w:ascii="Arial" w:eastAsia="Calibri" w:hAnsi="Arial" w:cs="Arial"/>
          <w:b/>
          <w:snapToGrid/>
          <w:sz w:val="23"/>
          <w:szCs w:val="23"/>
        </w:rPr>
        <w:t>All England Appraisal Network</w:t>
      </w:r>
    </w:p>
    <w:p w:rsidR="00AD7D6A" w:rsidRPr="009341D4" w:rsidRDefault="00FD367D" w:rsidP="00C71CFB">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NHS England has agreed to establish </w:t>
      </w:r>
      <w:r w:rsidR="00F03482" w:rsidRPr="009341D4">
        <w:rPr>
          <w:rFonts w:ascii="Arial" w:eastAsia="Calibri" w:hAnsi="Arial" w:cs="Arial"/>
          <w:snapToGrid/>
          <w:sz w:val="23"/>
          <w:szCs w:val="23"/>
        </w:rPr>
        <w:t xml:space="preserve">an appraisal network in England. Crucially, </w:t>
      </w:r>
      <w:r w:rsidR="00AD7D6A" w:rsidRPr="009341D4">
        <w:rPr>
          <w:rFonts w:ascii="Arial" w:eastAsia="Calibri" w:hAnsi="Arial" w:cs="Arial"/>
          <w:snapToGrid/>
          <w:sz w:val="23"/>
          <w:szCs w:val="23"/>
        </w:rPr>
        <w:t>this</w:t>
      </w:r>
      <w:r w:rsidR="00F03482" w:rsidRPr="009341D4">
        <w:rPr>
          <w:rFonts w:ascii="Arial" w:eastAsia="Calibri" w:hAnsi="Arial" w:cs="Arial"/>
          <w:snapToGrid/>
          <w:sz w:val="23"/>
          <w:szCs w:val="23"/>
        </w:rPr>
        <w:t xml:space="preserve"> will encompass all healthcare bodies, including NHS England, </w:t>
      </w:r>
      <w:r w:rsidR="00AD7D6A" w:rsidRPr="009341D4">
        <w:rPr>
          <w:rFonts w:ascii="Arial" w:eastAsia="Calibri" w:hAnsi="Arial" w:cs="Arial"/>
          <w:snapToGrid/>
          <w:sz w:val="23"/>
          <w:szCs w:val="23"/>
        </w:rPr>
        <w:t>s</w:t>
      </w:r>
      <w:r w:rsidR="00F03482" w:rsidRPr="009341D4">
        <w:rPr>
          <w:rFonts w:ascii="Arial" w:eastAsia="Calibri" w:hAnsi="Arial" w:cs="Arial"/>
          <w:snapToGrid/>
          <w:sz w:val="23"/>
          <w:szCs w:val="23"/>
        </w:rPr>
        <w:t xml:space="preserve">econdary </w:t>
      </w:r>
      <w:r w:rsidR="00AD7D6A" w:rsidRPr="009341D4">
        <w:rPr>
          <w:rFonts w:ascii="Arial" w:eastAsia="Calibri" w:hAnsi="Arial" w:cs="Arial"/>
          <w:snapToGrid/>
          <w:sz w:val="23"/>
          <w:szCs w:val="23"/>
        </w:rPr>
        <w:t>c</w:t>
      </w:r>
      <w:r w:rsidR="00F03482" w:rsidRPr="009341D4">
        <w:rPr>
          <w:rFonts w:ascii="Arial" w:eastAsia="Calibri" w:hAnsi="Arial" w:cs="Arial"/>
          <w:snapToGrid/>
          <w:sz w:val="23"/>
          <w:szCs w:val="23"/>
        </w:rPr>
        <w:t xml:space="preserve">are and non-NHS providers. </w:t>
      </w:r>
      <w:r w:rsidRPr="009341D4">
        <w:rPr>
          <w:rFonts w:ascii="Arial" w:eastAsia="Calibri" w:hAnsi="Arial" w:cs="Arial"/>
          <w:snapToGrid/>
          <w:sz w:val="23"/>
          <w:szCs w:val="23"/>
        </w:rPr>
        <w:t>The</w:t>
      </w:r>
      <w:r w:rsidR="00F03482" w:rsidRPr="009341D4">
        <w:rPr>
          <w:rFonts w:ascii="Arial" w:eastAsia="Calibri" w:hAnsi="Arial" w:cs="Arial"/>
          <w:snapToGrid/>
          <w:sz w:val="23"/>
          <w:szCs w:val="23"/>
        </w:rPr>
        <w:t xml:space="preserve"> network will act as a communication channel between appraisers and the other parts of the system.</w:t>
      </w:r>
    </w:p>
    <w:p w:rsidR="00F03482" w:rsidRPr="009341D4" w:rsidRDefault="00AD7D6A" w:rsidP="00C71CFB">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The current</w:t>
      </w:r>
      <w:r w:rsidR="00FD367D" w:rsidRPr="009341D4">
        <w:rPr>
          <w:rFonts w:ascii="Arial" w:eastAsia="Calibri" w:hAnsi="Arial" w:cs="Arial"/>
          <w:snapToGrid/>
          <w:sz w:val="23"/>
          <w:szCs w:val="23"/>
        </w:rPr>
        <w:t xml:space="preserve"> local </w:t>
      </w:r>
      <w:r w:rsidR="00F03482" w:rsidRPr="009341D4">
        <w:rPr>
          <w:rFonts w:ascii="Arial" w:eastAsia="Calibri" w:hAnsi="Arial" w:cs="Arial"/>
          <w:snapToGrid/>
          <w:sz w:val="23"/>
          <w:szCs w:val="23"/>
        </w:rPr>
        <w:t>appraiser meetings will be</w:t>
      </w:r>
      <w:r w:rsidR="002F748A" w:rsidRPr="009341D4">
        <w:rPr>
          <w:rFonts w:ascii="Arial" w:eastAsia="Calibri" w:hAnsi="Arial" w:cs="Arial"/>
          <w:snapToGrid/>
          <w:sz w:val="23"/>
          <w:szCs w:val="23"/>
        </w:rPr>
        <w:t>come</w:t>
      </w:r>
      <w:r w:rsidR="00F03482" w:rsidRPr="009341D4">
        <w:rPr>
          <w:rFonts w:ascii="Arial" w:eastAsia="Calibri" w:hAnsi="Arial" w:cs="Arial"/>
          <w:snapToGrid/>
          <w:sz w:val="23"/>
          <w:szCs w:val="23"/>
        </w:rPr>
        <w:t xml:space="preserve"> </w:t>
      </w:r>
      <w:r w:rsidR="00FD367D" w:rsidRPr="009341D4">
        <w:rPr>
          <w:rFonts w:ascii="Arial" w:eastAsia="Calibri" w:hAnsi="Arial" w:cs="Arial"/>
          <w:snapToGrid/>
          <w:sz w:val="23"/>
          <w:szCs w:val="23"/>
        </w:rPr>
        <w:t>the</w:t>
      </w:r>
      <w:r w:rsidR="00F03482" w:rsidRPr="009341D4">
        <w:rPr>
          <w:rFonts w:ascii="Arial" w:eastAsia="Calibri" w:hAnsi="Arial" w:cs="Arial"/>
          <w:snapToGrid/>
          <w:sz w:val="23"/>
          <w:szCs w:val="23"/>
        </w:rPr>
        <w:t xml:space="preserve"> local </w:t>
      </w:r>
      <w:r w:rsidR="002F748A" w:rsidRPr="009341D4">
        <w:rPr>
          <w:rFonts w:ascii="Arial" w:eastAsia="Calibri" w:hAnsi="Arial" w:cs="Arial"/>
          <w:snapToGrid/>
          <w:sz w:val="23"/>
          <w:szCs w:val="23"/>
        </w:rPr>
        <w:t>level</w:t>
      </w:r>
      <w:r w:rsidR="00F03482" w:rsidRPr="009341D4">
        <w:rPr>
          <w:rFonts w:ascii="Arial" w:eastAsia="Calibri" w:hAnsi="Arial" w:cs="Arial"/>
          <w:snapToGrid/>
          <w:sz w:val="23"/>
          <w:szCs w:val="23"/>
        </w:rPr>
        <w:t xml:space="preserve"> of the network</w:t>
      </w:r>
      <w:r w:rsidRPr="009341D4">
        <w:rPr>
          <w:rFonts w:ascii="Arial" w:eastAsia="Calibri" w:hAnsi="Arial" w:cs="Arial"/>
          <w:snapToGrid/>
          <w:sz w:val="23"/>
          <w:szCs w:val="23"/>
        </w:rPr>
        <w:t>, with</w:t>
      </w:r>
      <w:r w:rsidR="00F03482" w:rsidRPr="009341D4">
        <w:rPr>
          <w:rFonts w:ascii="Arial" w:eastAsia="Calibri" w:hAnsi="Arial" w:cs="Arial"/>
          <w:snapToGrid/>
          <w:sz w:val="23"/>
          <w:szCs w:val="23"/>
        </w:rPr>
        <w:t xml:space="preserve"> local leads </w:t>
      </w:r>
      <w:r w:rsidR="00FD367D" w:rsidRPr="009341D4">
        <w:rPr>
          <w:rFonts w:ascii="Arial" w:eastAsia="Calibri" w:hAnsi="Arial" w:cs="Arial"/>
          <w:snapToGrid/>
          <w:sz w:val="23"/>
          <w:szCs w:val="23"/>
        </w:rPr>
        <w:t>keep</w:t>
      </w:r>
      <w:r w:rsidRPr="009341D4">
        <w:rPr>
          <w:rFonts w:ascii="Arial" w:eastAsia="Calibri" w:hAnsi="Arial" w:cs="Arial"/>
          <w:snapToGrid/>
          <w:sz w:val="23"/>
          <w:szCs w:val="23"/>
        </w:rPr>
        <w:t>ing</w:t>
      </w:r>
      <w:r w:rsidR="00F03482" w:rsidRPr="009341D4">
        <w:rPr>
          <w:rFonts w:ascii="Arial" w:eastAsia="Calibri" w:hAnsi="Arial" w:cs="Arial"/>
          <w:snapToGrid/>
          <w:sz w:val="23"/>
          <w:szCs w:val="23"/>
        </w:rPr>
        <w:t xml:space="preserve"> in touch with the centre</w:t>
      </w:r>
      <w:r w:rsidRPr="009341D4">
        <w:rPr>
          <w:rFonts w:ascii="Arial" w:eastAsia="Calibri" w:hAnsi="Arial" w:cs="Arial"/>
          <w:snapToGrid/>
          <w:sz w:val="23"/>
          <w:szCs w:val="23"/>
        </w:rPr>
        <w:t xml:space="preserve"> through</w:t>
      </w:r>
      <w:r w:rsidR="00F03482" w:rsidRPr="009341D4">
        <w:rPr>
          <w:rFonts w:ascii="Arial" w:eastAsia="Calibri" w:hAnsi="Arial" w:cs="Arial"/>
          <w:snapToGrid/>
          <w:sz w:val="23"/>
          <w:szCs w:val="23"/>
        </w:rPr>
        <w:t xml:space="preserve"> the regional </w:t>
      </w:r>
      <w:r w:rsidR="0004117A" w:rsidRPr="009341D4">
        <w:rPr>
          <w:rFonts w:ascii="Arial" w:eastAsia="Calibri" w:hAnsi="Arial" w:cs="Arial"/>
          <w:snapToGrid/>
          <w:sz w:val="23"/>
          <w:szCs w:val="23"/>
        </w:rPr>
        <w:t>level</w:t>
      </w:r>
      <w:r w:rsidR="00F03482" w:rsidRPr="009341D4">
        <w:rPr>
          <w:rFonts w:ascii="Arial" w:eastAsia="Calibri" w:hAnsi="Arial" w:cs="Arial"/>
          <w:snapToGrid/>
          <w:sz w:val="23"/>
          <w:szCs w:val="23"/>
        </w:rPr>
        <w:t xml:space="preserve">. </w:t>
      </w:r>
      <w:r w:rsidRPr="009341D4">
        <w:rPr>
          <w:rFonts w:ascii="Arial" w:eastAsia="Calibri" w:hAnsi="Arial" w:cs="Arial"/>
          <w:snapToGrid/>
          <w:sz w:val="23"/>
          <w:szCs w:val="23"/>
        </w:rPr>
        <w:t>T</w:t>
      </w:r>
      <w:r w:rsidR="00F03482" w:rsidRPr="009341D4">
        <w:rPr>
          <w:rFonts w:ascii="Arial" w:eastAsia="Calibri" w:hAnsi="Arial" w:cs="Arial"/>
          <w:snapToGrid/>
          <w:sz w:val="23"/>
          <w:szCs w:val="23"/>
        </w:rPr>
        <w:t>he national and regional levels will coordinate</w:t>
      </w:r>
      <w:r w:rsidR="00FD367D" w:rsidRPr="009341D4">
        <w:rPr>
          <w:rFonts w:ascii="Arial" w:eastAsia="Calibri" w:hAnsi="Arial" w:cs="Arial"/>
          <w:snapToGrid/>
          <w:sz w:val="23"/>
          <w:szCs w:val="23"/>
        </w:rPr>
        <w:t xml:space="preserve"> consistent m</w:t>
      </w:r>
      <w:r w:rsidR="00F03482" w:rsidRPr="009341D4">
        <w:rPr>
          <w:rFonts w:ascii="Arial" w:eastAsia="Calibri" w:hAnsi="Arial" w:cs="Arial"/>
          <w:snapToGrid/>
          <w:sz w:val="23"/>
          <w:szCs w:val="23"/>
        </w:rPr>
        <w:t xml:space="preserve">essages </w:t>
      </w:r>
      <w:r w:rsidRPr="009341D4">
        <w:rPr>
          <w:rFonts w:ascii="Arial" w:eastAsia="Calibri" w:hAnsi="Arial" w:cs="Arial"/>
          <w:snapToGrid/>
          <w:sz w:val="23"/>
          <w:szCs w:val="23"/>
        </w:rPr>
        <w:t>for</w:t>
      </w:r>
      <w:r w:rsidR="00F03482" w:rsidRPr="009341D4">
        <w:rPr>
          <w:rFonts w:ascii="Arial" w:eastAsia="Calibri" w:hAnsi="Arial" w:cs="Arial"/>
          <w:snapToGrid/>
          <w:sz w:val="23"/>
          <w:szCs w:val="23"/>
        </w:rPr>
        <w:t xml:space="preserve"> local meetings. </w:t>
      </w:r>
      <w:r w:rsidR="002F748A" w:rsidRPr="009341D4">
        <w:rPr>
          <w:rFonts w:ascii="Arial" w:eastAsia="Calibri" w:hAnsi="Arial" w:cs="Arial"/>
          <w:snapToGrid/>
          <w:sz w:val="23"/>
          <w:szCs w:val="23"/>
        </w:rPr>
        <w:t>National level meetings have already begun, as have some regional meetings</w:t>
      </w:r>
      <w:r w:rsidR="0004117A" w:rsidRPr="009341D4">
        <w:rPr>
          <w:rFonts w:ascii="Arial" w:eastAsia="Calibri" w:hAnsi="Arial" w:cs="Arial"/>
          <w:snapToGrid/>
          <w:sz w:val="23"/>
          <w:szCs w:val="23"/>
        </w:rPr>
        <w:t>.</w:t>
      </w:r>
      <w:r w:rsidR="009341D4" w:rsidRPr="009341D4">
        <w:rPr>
          <w:rFonts w:ascii="Arial" w:eastAsia="Calibri" w:hAnsi="Arial" w:cs="Arial"/>
          <w:snapToGrid/>
          <w:sz w:val="23"/>
          <w:szCs w:val="23"/>
        </w:rPr>
        <w:t xml:space="preserve"> </w:t>
      </w:r>
      <w:r w:rsidR="0004117A" w:rsidRPr="009341D4">
        <w:rPr>
          <w:rFonts w:ascii="Arial" w:eastAsia="Calibri" w:hAnsi="Arial" w:cs="Arial"/>
          <w:snapToGrid/>
          <w:sz w:val="23"/>
          <w:szCs w:val="23"/>
        </w:rPr>
        <w:t>M</w:t>
      </w:r>
      <w:r w:rsidRPr="009341D4">
        <w:rPr>
          <w:rFonts w:ascii="Arial" w:eastAsia="Calibri" w:hAnsi="Arial" w:cs="Arial"/>
          <w:snapToGrid/>
          <w:sz w:val="23"/>
          <w:szCs w:val="23"/>
        </w:rPr>
        <w:t>y</w:t>
      </w:r>
      <w:r w:rsidR="00F03482" w:rsidRPr="009341D4">
        <w:rPr>
          <w:rFonts w:ascii="Arial" w:eastAsia="Calibri" w:hAnsi="Arial" w:cs="Arial"/>
          <w:snapToGrid/>
          <w:sz w:val="23"/>
          <w:szCs w:val="23"/>
        </w:rPr>
        <w:t xml:space="preserve"> hope </w:t>
      </w:r>
      <w:r w:rsidRPr="009341D4">
        <w:rPr>
          <w:rFonts w:ascii="Arial" w:eastAsia="Calibri" w:hAnsi="Arial" w:cs="Arial"/>
          <w:snapToGrid/>
          <w:sz w:val="23"/>
          <w:szCs w:val="23"/>
        </w:rPr>
        <w:t xml:space="preserve">is </w:t>
      </w:r>
      <w:r w:rsidR="00F03482" w:rsidRPr="009341D4">
        <w:rPr>
          <w:rFonts w:ascii="Arial" w:eastAsia="Calibri" w:hAnsi="Arial" w:cs="Arial"/>
          <w:snapToGrid/>
          <w:sz w:val="23"/>
          <w:szCs w:val="23"/>
        </w:rPr>
        <w:t>that you wil</w:t>
      </w:r>
      <w:r w:rsidRPr="009341D4">
        <w:rPr>
          <w:rFonts w:ascii="Arial" w:eastAsia="Calibri" w:hAnsi="Arial" w:cs="Arial"/>
          <w:snapToGrid/>
          <w:sz w:val="23"/>
          <w:szCs w:val="23"/>
        </w:rPr>
        <w:t>l</w:t>
      </w:r>
      <w:r w:rsidR="00F03482" w:rsidRPr="009341D4">
        <w:rPr>
          <w:rFonts w:ascii="Arial" w:eastAsia="Calibri" w:hAnsi="Arial" w:cs="Arial"/>
          <w:snapToGrid/>
          <w:sz w:val="23"/>
          <w:szCs w:val="23"/>
        </w:rPr>
        <w:t xml:space="preserve"> </w:t>
      </w:r>
      <w:r w:rsidR="00D81A9F" w:rsidRPr="009341D4">
        <w:rPr>
          <w:rFonts w:ascii="Arial" w:eastAsia="Calibri" w:hAnsi="Arial" w:cs="Arial"/>
          <w:snapToGrid/>
          <w:sz w:val="23"/>
          <w:szCs w:val="23"/>
        </w:rPr>
        <w:t>see</w:t>
      </w:r>
      <w:r w:rsidR="00F03482" w:rsidRPr="009341D4">
        <w:rPr>
          <w:rFonts w:ascii="Arial" w:eastAsia="Calibri" w:hAnsi="Arial" w:cs="Arial"/>
          <w:snapToGrid/>
          <w:sz w:val="23"/>
          <w:szCs w:val="23"/>
        </w:rPr>
        <w:t xml:space="preserve"> the benefits of th</w:t>
      </w:r>
      <w:r w:rsidR="002F748A" w:rsidRPr="009341D4">
        <w:rPr>
          <w:rFonts w:ascii="Arial" w:eastAsia="Calibri" w:hAnsi="Arial" w:cs="Arial"/>
          <w:snapToGrid/>
          <w:sz w:val="23"/>
          <w:szCs w:val="23"/>
        </w:rPr>
        <w:t>e</w:t>
      </w:r>
      <w:r w:rsidR="00F03482" w:rsidRPr="009341D4">
        <w:rPr>
          <w:rFonts w:ascii="Arial" w:eastAsia="Calibri" w:hAnsi="Arial" w:cs="Arial"/>
          <w:snapToGrid/>
          <w:sz w:val="23"/>
          <w:szCs w:val="23"/>
        </w:rPr>
        <w:t xml:space="preserve"> network</w:t>
      </w:r>
      <w:r w:rsidR="002F748A" w:rsidRPr="009341D4">
        <w:rPr>
          <w:rFonts w:ascii="Arial" w:eastAsia="Calibri" w:hAnsi="Arial" w:cs="Arial"/>
          <w:snapToGrid/>
          <w:sz w:val="23"/>
          <w:szCs w:val="23"/>
        </w:rPr>
        <w:t xml:space="preserve"> </w:t>
      </w:r>
      <w:r w:rsidR="00F03482" w:rsidRPr="009341D4">
        <w:rPr>
          <w:rFonts w:ascii="Arial" w:eastAsia="Calibri" w:hAnsi="Arial" w:cs="Arial"/>
          <w:snapToGrid/>
          <w:sz w:val="23"/>
          <w:szCs w:val="23"/>
        </w:rPr>
        <w:t>at your local meetings</w:t>
      </w:r>
      <w:r w:rsidR="002F748A" w:rsidRPr="009341D4">
        <w:rPr>
          <w:rFonts w:ascii="Arial" w:eastAsia="Calibri" w:hAnsi="Arial" w:cs="Arial"/>
          <w:snapToGrid/>
          <w:sz w:val="23"/>
          <w:szCs w:val="23"/>
        </w:rPr>
        <w:t xml:space="preserve"> in the year ahead</w:t>
      </w:r>
      <w:r w:rsidR="00F03482" w:rsidRPr="009341D4">
        <w:rPr>
          <w:rFonts w:ascii="Arial" w:eastAsia="Calibri" w:hAnsi="Arial" w:cs="Arial"/>
          <w:snapToGrid/>
          <w:sz w:val="23"/>
          <w:szCs w:val="23"/>
        </w:rPr>
        <w:t>.</w:t>
      </w:r>
    </w:p>
    <w:p w:rsidR="00452111" w:rsidRPr="009341D4" w:rsidRDefault="00E771B4" w:rsidP="00E771B4">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 xml:space="preserve">In conclusion, </w:t>
      </w:r>
      <w:r w:rsidR="00AD7D6A" w:rsidRPr="009341D4">
        <w:rPr>
          <w:rFonts w:ascii="Arial" w:eastAsia="Calibri" w:hAnsi="Arial" w:cs="Arial"/>
          <w:snapToGrid/>
          <w:sz w:val="23"/>
          <w:szCs w:val="23"/>
        </w:rPr>
        <w:t>may I</w:t>
      </w:r>
      <w:r w:rsidR="00452111" w:rsidRPr="009341D4">
        <w:rPr>
          <w:rFonts w:ascii="Arial" w:eastAsia="Calibri" w:hAnsi="Arial" w:cs="Arial"/>
          <w:snapToGrid/>
          <w:sz w:val="23"/>
          <w:szCs w:val="23"/>
        </w:rPr>
        <w:t xml:space="preserve"> </w:t>
      </w:r>
      <w:r w:rsidRPr="009341D4">
        <w:rPr>
          <w:rFonts w:ascii="Arial" w:eastAsia="Calibri" w:hAnsi="Arial" w:cs="Arial"/>
          <w:snapToGrid/>
          <w:sz w:val="23"/>
          <w:szCs w:val="23"/>
        </w:rPr>
        <w:t xml:space="preserve">repeat my thanks </w:t>
      </w:r>
      <w:r w:rsidR="00452111" w:rsidRPr="009341D4">
        <w:rPr>
          <w:rFonts w:ascii="Arial" w:eastAsia="Calibri" w:hAnsi="Arial" w:cs="Arial"/>
          <w:snapToGrid/>
          <w:sz w:val="23"/>
          <w:szCs w:val="23"/>
        </w:rPr>
        <w:t>for your continued</w:t>
      </w:r>
      <w:r w:rsidRPr="009341D4">
        <w:rPr>
          <w:rFonts w:ascii="Arial" w:eastAsia="Calibri" w:hAnsi="Arial" w:cs="Arial"/>
          <w:snapToGrid/>
          <w:sz w:val="23"/>
          <w:szCs w:val="23"/>
        </w:rPr>
        <w:t xml:space="preserve"> </w:t>
      </w:r>
      <w:r w:rsidR="00452111" w:rsidRPr="009341D4">
        <w:rPr>
          <w:rFonts w:ascii="Arial" w:eastAsia="Calibri" w:hAnsi="Arial" w:cs="Arial"/>
          <w:snapToGrid/>
          <w:sz w:val="23"/>
          <w:szCs w:val="23"/>
        </w:rPr>
        <w:t xml:space="preserve">commitment to the NHS England appraisal </w:t>
      </w:r>
      <w:proofErr w:type="gramStart"/>
      <w:r w:rsidR="00452111" w:rsidRPr="009341D4">
        <w:rPr>
          <w:rFonts w:ascii="Arial" w:eastAsia="Calibri" w:hAnsi="Arial" w:cs="Arial"/>
          <w:snapToGrid/>
          <w:sz w:val="23"/>
          <w:szCs w:val="23"/>
        </w:rPr>
        <w:t>process.</w:t>
      </w:r>
      <w:proofErr w:type="gramEnd"/>
      <w:r w:rsidR="00452111" w:rsidRPr="009341D4">
        <w:rPr>
          <w:rFonts w:ascii="Arial" w:eastAsia="Calibri" w:hAnsi="Arial" w:cs="Arial"/>
          <w:snapToGrid/>
          <w:sz w:val="23"/>
          <w:szCs w:val="23"/>
        </w:rPr>
        <w:t xml:space="preserve"> </w:t>
      </w:r>
      <w:r w:rsidRPr="009341D4">
        <w:rPr>
          <w:rFonts w:ascii="Arial" w:eastAsia="Calibri" w:hAnsi="Arial" w:cs="Arial"/>
          <w:snapToGrid/>
          <w:sz w:val="23"/>
          <w:szCs w:val="23"/>
        </w:rPr>
        <w:t xml:space="preserve">This year has necessarily been one of </w:t>
      </w:r>
      <w:r w:rsidR="00AD7D6A" w:rsidRPr="009341D4">
        <w:rPr>
          <w:rFonts w:ascii="Arial" w:eastAsia="Calibri" w:hAnsi="Arial" w:cs="Arial"/>
          <w:snapToGrid/>
          <w:sz w:val="23"/>
          <w:szCs w:val="23"/>
        </w:rPr>
        <w:t>clarifying and establishing</w:t>
      </w:r>
      <w:r w:rsidRPr="009341D4">
        <w:rPr>
          <w:rFonts w:ascii="Arial" w:eastAsia="Calibri" w:hAnsi="Arial" w:cs="Arial"/>
          <w:snapToGrid/>
          <w:sz w:val="23"/>
          <w:szCs w:val="23"/>
        </w:rPr>
        <w:t xml:space="preserve"> the </w:t>
      </w:r>
      <w:r w:rsidR="0007464E" w:rsidRPr="009341D4">
        <w:rPr>
          <w:rFonts w:ascii="Arial" w:eastAsia="Calibri" w:hAnsi="Arial" w:cs="Arial"/>
          <w:snapToGrid/>
          <w:sz w:val="23"/>
          <w:szCs w:val="23"/>
        </w:rPr>
        <w:t>mechani</w:t>
      </w:r>
      <w:r w:rsidR="00AD7D6A" w:rsidRPr="009341D4">
        <w:rPr>
          <w:rFonts w:ascii="Arial" w:eastAsia="Calibri" w:hAnsi="Arial" w:cs="Arial"/>
          <w:snapToGrid/>
          <w:sz w:val="23"/>
          <w:szCs w:val="23"/>
        </w:rPr>
        <w:t>sms</w:t>
      </w:r>
      <w:r w:rsidRPr="009341D4">
        <w:rPr>
          <w:rFonts w:ascii="Arial" w:eastAsia="Calibri" w:hAnsi="Arial" w:cs="Arial"/>
          <w:snapToGrid/>
          <w:sz w:val="23"/>
          <w:szCs w:val="23"/>
        </w:rPr>
        <w:t xml:space="preserve"> of appraisal</w:t>
      </w:r>
      <w:r w:rsidR="00AD7D6A" w:rsidRPr="009341D4">
        <w:rPr>
          <w:rFonts w:ascii="Arial" w:eastAsia="Calibri" w:hAnsi="Arial" w:cs="Arial"/>
          <w:snapToGrid/>
          <w:sz w:val="23"/>
          <w:szCs w:val="23"/>
        </w:rPr>
        <w:t xml:space="preserve"> to ensure a consistent approach for every doctor</w:t>
      </w:r>
      <w:r w:rsidRPr="009341D4">
        <w:rPr>
          <w:rFonts w:ascii="Arial" w:eastAsia="Calibri" w:hAnsi="Arial" w:cs="Arial"/>
          <w:snapToGrid/>
          <w:sz w:val="23"/>
          <w:szCs w:val="23"/>
        </w:rPr>
        <w:t xml:space="preserve">. </w:t>
      </w:r>
      <w:r w:rsidR="0007464E" w:rsidRPr="009341D4">
        <w:rPr>
          <w:rFonts w:ascii="Arial" w:eastAsia="Calibri" w:hAnsi="Arial" w:cs="Arial"/>
          <w:snapToGrid/>
          <w:sz w:val="23"/>
          <w:szCs w:val="23"/>
        </w:rPr>
        <w:t>I would now like</w:t>
      </w:r>
      <w:r w:rsidR="00D81A9F" w:rsidRPr="009341D4">
        <w:rPr>
          <w:rFonts w:ascii="Arial" w:eastAsia="Calibri" w:hAnsi="Arial" w:cs="Arial"/>
          <w:snapToGrid/>
          <w:sz w:val="23"/>
          <w:szCs w:val="23"/>
        </w:rPr>
        <w:t xml:space="preserve"> to </w:t>
      </w:r>
      <w:r w:rsidRPr="009341D4">
        <w:rPr>
          <w:rFonts w:ascii="Arial" w:eastAsia="Calibri" w:hAnsi="Arial" w:cs="Arial"/>
          <w:snapToGrid/>
          <w:sz w:val="23"/>
          <w:szCs w:val="23"/>
        </w:rPr>
        <w:t xml:space="preserve">shift the focus </w:t>
      </w:r>
      <w:r w:rsidR="003B04E8" w:rsidRPr="009341D4">
        <w:rPr>
          <w:rFonts w:ascii="Arial" w:eastAsia="Calibri" w:hAnsi="Arial" w:cs="Arial"/>
          <w:snapToGrid/>
          <w:sz w:val="23"/>
          <w:szCs w:val="23"/>
        </w:rPr>
        <w:t xml:space="preserve">to one of working together, using </w:t>
      </w:r>
      <w:r w:rsidR="0007464E" w:rsidRPr="009341D4">
        <w:rPr>
          <w:rFonts w:ascii="Arial" w:eastAsia="Calibri" w:hAnsi="Arial" w:cs="Arial"/>
          <w:snapToGrid/>
          <w:sz w:val="23"/>
          <w:szCs w:val="23"/>
        </w:rPr>
        <w:t>appraisal</w:t>
      </w:r>
      <w:r w:rsidR="003B04E8" w:rsidRPr="009341D4">
        <w:rPr>
          <w:rFonts w:ascii="Arial" w:eastAsia="Calibri" w:hAnsi="Arial" w:cs="Arial"/>
          <w:snapToGrid/>
          <w:sz w:val="23"/>
          <w:szCs w:val="23"/>
        </w:rPr>
        <w:t xml:space="preserve"> as the cornerstone for</w:t>
      </w:r>
      <w:r w:rsidR="0007464E" w:rsidRPr="009341D4">
        <w:rPr>
          <w:rFonts w:ascii="Arial" w:eastAsia="Calibri" w:hAnsi="Arial" w:cs="Arial"/>
          <w:snapToGrid/>
          <w:sz w:val="23"/>
          <w:szCs w:val="23"/>
        </w:rPr>
        <w:t xml:space="preserve"> </w:t>
      </w:r>
      <w:r w:rsidRPr="009341D4">
        <w:rPr>
          <w:rFonts w:ascii="Arial" w:eastAsia="Calibri" w:hAnsi="Arial" w:cs="Arial"/>
          <w:snapToGrid/>
          <w:sz w:val="23"/>
          <w:szCs w:val="23"/>
        </w:rPr>
        <w:t>improv</w:t>
      </w:r>
      <w:r w:rsidR="003B04E8" w:rsidRPr="009341D4">
        <w:rPr>
          <w:rFonts w:ascii="Arial" w:eastAsia="Calibri" w:hAnsi="Arial" w:cs="Arial"/>
          <w:snapToGrid/>
          <w:sz w:val="23"/>
          <w:szCs w:val="23"/>
        </w:rPr>
        <w:t>ement of</w:t>
      </w:r>
      <w:r w:rsidRPr="009341D4">
        <w:rPr>
          <w:rFonts w:ascii="Arial" w:eastAsia="Calibri" w:hAnsi="Arial" w:cs="Arial"/>
          <w:snapToGrid/>
          <w:sz w:val="23"/>
          <w:szCs w:val="23"/>
        </w:rPr>
        <w:t xml:space="preserve"> quality and safety of healthcare for our patients. </w:t>
      </w:r>
    </w:p>
    <w:p w:rsidR="00452111" w:rsidRDefault="00452111" w:rsidP="00452111">
      <w:pPr>
        <w:widowControl/>
        <w:spacing w:after="200" w:line="276" w:lineRule="auto"/>
        <w:rPr>
          <w:rFonts w:ascii="Arial" w:eastAsia="Calibri" w:hAnsi="Arial" w:cs="Arial"/>
          <w:snapToGrid/>
          <w:sz w:val="23"/>
          <w:szCs w:val="23"/>
        </w:rPr>
      </w:pPr>
      <w:r w:rsidRPr="009341D4">
        <w:rPr>
          <w:rFonts w:ascii="Arial" w:eastAsia="Calibri" w:hAnsi="Arial" w:cs="Arial"/>
          <w:snapToGrid/>
          <w:sz w:val="23"/>
          <w:szCs w:val="23"/>
        </w:rPr>
        <w:t>If you have any comments in relation to the content of this letter, please make contact with your local appraisal team or responsible officer in the first instance.</w:t>
      </w:r>
    </w:p>
    <w:p w:rsidR="00452111" w:rsidRPr="009341D4" w:rsidRDefault="00452111" w:rsidP="009341D4">
      <w:pPr>
        <w:widowControl/>
        <w:spacing w:before="360" w:line="276" w:lineRule="auto"/>
        <w:rPr>
          <w:rFonts w:ascii="Arial" w:eastAsia="Calibri" w:hAnsi="Arial" w:cs="Arial"/>
          <w:snapToGrid/>
          <w:sz w:val="23"/>
          <w:szCs w:val="23"/>
        </w:rPr>
      </w:pPr>
      <w:r w:rsidRPr="009341D4">
        <w:rPr>
          <w:rFonts w:ascii="Arial" w:eastAsia="Calibri" w:hAnsi="Arial" w:cs="Arial"/>
          <w:snapToGrid/>
          <w:sz w:val="23"/>
          <w:szCs w:val="23"/>
        </w:rPr>
        <w:t>Yours sincerely</w:t>
      </w:r>
    </w:p>
    <w:p w:rsidR="002F748A" w:rsidRPr="009341D4" w:rsidRDefault="0058168F" w:rsidP="009341D4">
      <w:pPr>
        <w:widowControl/>
        <w:spacing w:line="276" w:lineRule="auto"/>
        <w:rPr>
          <w:rFonts w:ascii="Arial" w:eastAsia="Calibri" w:hAnsi="Arial" w:cs="Arial"/>
          <w:snapToGrid/>
          <w:sz w:val="23"/>
          <w:szCs w:val="23"/>
        </w:rPr>
      </w:pPr>
      <w:r w:rsidRPr="009341D4">
        <w:rPr>
          <w:rFonts w:ascii="Arial" w:eastAsia="Calibri" w:hAnsi="Arial" w:cs="Arial"/>
          <w:noProof/>
          <w:snapToGrid/>
          <w:sz w:val="23"/>
          <w:szCs w:val="23"/>
          <w:lang w:eastAsia="en-GB"/>
        </w:rPr>
        <w:drawing>
          <wp:inline distT="0" distB="0" distL="0" distR="0">
            <wp:extent cx="16859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809625"/>
                    </a:xfrm>
                    <a:prstGeom prst="rect">
                      <a:avLst/>
                    </a:prstGeom>
                    <a:noFill/>
                    <a:ln>
                      <a:noFill/>
                    </a:ln>
                  </pic:spPr>
                </pic:pic>
              </a:graphicData>
            </a:graphic>
          </wp:inline>
        </w:drawing>
      </w:r>
    </w:p>
    <w:p w:rsidR="002F748A" w:rsidRPr="009341D4" w:rsidRDefault="00452111" w:rsidP="002041CC">
      <w:pPr>
        <w:widowControl/>
        <w:spacing w:line="276" w:lineRule="auto"/>
        <w:rPr>
          <w:rFonts w:ascii="Arial" w:eastAsia="Calibri" w:hAnsi="Arial" w:cs="Arial"/>
          <w:snapToGrid/>
          <w:sz w:val="23"/>
          <w:szCs w:val="23"/>
        </w:rPr>
      </w:pPr>
      <w:r w:rsidRPr="009341D4">
        <w:rPr>
          <w:rFonts w:ascii="Arial" w:eastAsia="Calibri" w:hAnsi="Arial" w:cs="Arial"/>
          <w:b/>
          <w:snapToGrid/>
          <w:sz w:val="23"/>
          <w:szCs w:val="23"/>
        </w:rPr>
        <w:t>Dr Mike Bewick</w:t>
      </w:r>
      <w:r w:rsidRPr="009341D4">
        <w:rPr>
          <w:rFonts w:ascii="Arial" w:eastAsia="Calibri" w:hAnsi="Arial" w:cs="Arial"/>
          <w:snapToGrid/>
          <w:sz w:val="23"/>
          <w:szCs w:val="23"/>
        </w:rPr>
        <w:t xml:space="preserve"> </w:t>
      </w:r>
    </w:p>
    <w:p w:rsidR="00452111" w:rsidRPr="009341D4" w:rsidRDefault="00452111" w:rsidP="002041CC">
      <w:pPr>
        <w:widowControl/>
        <w:spacing w:line="276" w:lineRule="auto"/>
        <w:rPr>
          <w:rFonts w:ascii="Arial" w:eastAsia="Calibri" w:hAnsi="Arial" w:cs="Arial"/>
          <w:snapToGrid/>
          <w:sz w:val="23"/>
          <w:szCs w:val="23"/>
        </w:rPr>
      </w:pPr>
      <w:r w:rsidRPr="009341D4">
        <w:rPr>
          <w:rFonts w:ascii="Arial" w:eastAsia="Calibri" w:hAnsi="Arial" w:cs="Arial"/>
          <w:snapToGrid/>
          <w:sz w:val="23"/>
          <w:szCs w:val="23"/>
        </w:rPr>
        <w:t>Deputy Medical Director</w:t>
      </w:r>
      <w:r w:rsidR="002F748A" w:rsidRPr="009341D4">
        <w:rPr>
          <w:rFonts w:ascii="Arial" w:eastAsia="Calibri" w:hAnsi="Arial" w:cs="Arial"/>
          <w:snapToGrid/>
          <w:sz w:val="23"/>
          <w:szCs w:val="23"/>
        </w:rPr>
        <w:t xml:space="preserve">, NHS </w:t>
      </w:r>
      <w:r w:rsidRPr="009341D4">
        <w:rPr>
          <w:rFonts w:ascii="Arial" w:eastAsia="Calibri" w:hAnsi="Arial" w:cs="Arial"/>
          <w:snapToGrid/>
          <w:sz w:val="23"/>
          <w:szCs w:val="23"/>
        </w:rPr>
        <w:t xml:space="preserve">England </w:t>
      </w:r>
    </w:p>
    <w:p w:rsidR="00452111" w:rsidRPr="009341D4" w:rsidRDefault="00452111" w:rsidP="002041CC">
      <w:pPr>
        <w:widowControl/>
        <w:spacing w:line="276" w:lineRule="auto"/>
        <w:rPr>
          <w:rFonts w:ascii="Arial" w:eastAsia="Calibri" w:hAnsi="Arial" w:cs="Arial"/>
          <w:snapToGrid/>
          <w:sz w:val="23"/>
          <w:szCs w:val="23"/>
        </w:rPr>
      </w:pPr>
      <w:r w:rsidRPr="009341D4">
        <w:rPr>
          <w:rFonts w:ascii="Arial" w:eastAsia="Calibri" w:hAnsi="Arial" w:cs="Arial"/>
          <w:snapToGrid/>
          <w:sz w:val="23"/>
          <w:szCs w:val="23"/>
        </w:rPr>
        <w:t>GMC 2649069</w:t>
      </w:r>
    </w:p>
    <w:p w:rsidR="009341D4" w:rsidRPr="009341D4" w:rsidRDefault="009341D4" w:rsidP="002041CC">
      <w:pPr>
        <w:widowControl/>
        <w:spacing w:line="276" w:lineRule="auto"/>
        <w:rPr>
          <w:rFonts w:ascii="Arial" w:eastAsia="Calibri" w:hAnsi="Arial" w:cs="Arial"/>
          <w:snapToGrid/>
          <w:sz w:val="23"/>
          <w:szCs w:val="23"/>
        </w:rPr>
      </w:pPr>
    </w:p>
    <w:p w:rsidR="009341D4" w:rsidRPr="009341D4" w:rsidRDefault="009341D4" w:rsidP="002041CC">
      <w:pPr>
        <w:widowControl/>
        <w:spacing w:line="276" w:lineRule="auto"/>
        <w:rPr>
          <w:rFonts w:ascii="Arial" w:eastAsia="Calibri" w:hAnsi="Arial" w:cs="Arial"/>
          <w:snapToGrid/>
          <w:sz w:val="23"/>
          <w:szCs w:val="23"/>
        </w:rPr>
      </w:pPr>
    </w:p>
    <w:p w:rsidR="009341D4" w:rsidRPr="009341D4" w:rsidRDefault="009341D4" w:rsidP="009341D4">
      <w:pPr>
        <w:widowControl/>
        <w:spacing w:line="276" w:lineRule="auto"/>
        <w:rPr>
          <w:rFonts w:ascii="Arial" w:eastAsia="Calibri" w:hAnsi="Arial" w:cs="Arial"/>
          <w:snapToGrid/>
          <w:sz w:val="23"/>
          <w:szCs w:val="23"/>
        </w:rPr>
      </w:pPr>
      <w:r w:rsidRPr="009341D4">
        <w:rPr>
          <w:rFonts w:ascii="Arial" w:eastAsia="Calibri" w:hAnsi="Arial" w:cs="Arial"/>
          <w:snapToGrid/>
          <w:sz w:val="23"/>
          <w:szCs w:val="23"/>
        </w:rPr>
        <w:t xml:space="preserve">Cc: </w:t>
      </w:r>
      <w:r w:rsidRPr="009341D4">
        <w:rPr>
          <w:rFonts w:ascii="Arial" w:eastAsia="Calibri" w:hAnsi="Arial" w:cs="Arial"/>
          <w:snapToGrid/>
          <w:sz w:val="23"/>
          <w:szCs w:val="23"/>
        </w:rPr>
        <w:tab/>
        <w:t>Regional Responsible Officers</w:t>
      </w:r>
    </w:p>
    <w:p w:rsidR="009341D4" w:rsidRPr="009341D4" w:rsidRDefault="009341D4" w:rsidP="009341D4">
      <w:pPr>
        <w:widowControl/>
        <w:spacing w:before="120" w:line="276" w:lineRule="auto"/>
        <w:ind w:left="720"/>
        <w:rPr>
          <w:rFonts w:ascii="Arial" w:eastAsia="Calibri" w:hAnsi="Arial" w:cs="Arial"/>
          <w:snapToGrid/>
          <w:sz w:val="23"/>
          <w:szCs w:val="23"/>
        </w:rPr>
      </w:pPr>
      <w:r w:rsidRPr="009341D4">
        <w:rPr>
          <w:rFonts w:ascii="Arial" w:eastAsia="Calibri" w:hAnsi="Arial" w:cs="Arial"/>
          <w:snapToGrid/>
          <w:sz w:val="23"/>
          <w:szCs w:val="23"/>
        </w:rPr>
        <w:t xml:space="preserve">Area Team Responsible Officers </w:t>
      </w:r>
    </w:p>
    <w:p w:rsidR="009341D4" w:rsidRPr="009341D4" w:rsidRDefault="009341D4" w:rsidP="009341D4">
      <w:pPr>
        <w:widowControl/>
        <w:spacing w:before="120" w:line="276" w:lineRule="auto"/>
        <w:ind w:left="720"/>
        <w:rPr>
          <w:rFonts w:ascii="Arial" w:eastAsia="Calibri" w:hAnsi="Arial" w:cs="Arial"/>
          <w:snapToGrid/>
          <w:sz w:val="23"/>
          <w:szCs w:val="23"/>
        </w:rPr>
      </w:pPr>
      <w:r w:rsidRPr="009341D4">
        <w:rPr>
          <w:rFonts w:ascii="Arial" w:eastAsia="Calibri" w:hAnsi="Arial" w:cs="Arial"/>
          <w:snapToGrid/>
          <w:sz w:val="23"/>
          <w:szCs w:val="23"/>
        </w:rPr>
        <w:t>Regional Revalidation Teams</w:t>
      </w:r>
    </w:p>
    <w:sectPr w:rsidR="009341D4" w:rsidRPr="009341D4" w:rsidSect="00354091">
      <w:footerReference w:type="default" r:id="rId11"/>
      <w:endnotePr>
        <w:numFmt w:val="decimal"/>
      </w:endnotePr>
      <w:pgSz w:w="11906" w:h="16838"/>
      <w:pgMar w:top="1440" w:right="180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29" w:rsidRDefault="00517329">
      <w:pPr>
        <w:spacing w:line="20" w:lineRule="exact"/>
        <w:rPr>
          <w:sz w:val="24"/>
        </w:rPr>
      </w:pPr>
    </w:p>
  </w:endnote>
  <w:endnote w:type="continuationSeparator" w:id="0">
    <w:p w:rsidR="00517329" w:rsidRDefault="00517329">
      <w:r>
        <w:rPr>
          <w:sz w:val="24"/>
        </w:rPr>
        <w:t xml:space="preserve"> </w:t>
      </w:r>
    </w:p>
  </w:endnote>
  <w:endnote w:type="continuationNotice" w:id="1">
    <w:p w:rsidR="00517329" w:rsidRDefault="00517329">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tique Oliv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6A" w:rsidRPr="00342AFD" w:rsidRDefault="00AD7D6A" w:rsidP="00342AFD">
    <w:pPr>
      <w:pStyle w:val="Footer"/>
      <w:ind w:right="-406"/>
      <w:jc w:val="right"/>
      <w:rPr>
        <w:rFonts w:ascii="Arial" w:hAnsi="Arial" w:cs="Arial"/>
        <w:i/>
        <w:sz w:val="24"/>
        <w:szCs w:val="24"/>
      </w:rPr>
    </w:pPr>
    <w:r w:rsidRPr="00342AFD">
      <w:rPr>
        <w:rFonts w:ascii="Arial" w:hAnsi="Arial" w:cs="Arial"/>
        <w:i/>
        <w:sz w:val="24"/>
        <w:szCs w:val="24"/>
      </w:rPr>
      <w:t>High quality care for all, now and for future generations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29" w:rsidRDefault="00517329">
      <w:r>
        <w:rPr>
          <w:sz w:val="24"/>
        </w:rPr>
        <w:separator/>
      </w:r>
    </w:p>
  </w:footnote>
  <w:footnote w:type="continuationSeparator" w:id="0">
    <w:p w:rsidR="00517329" w:rsidRDefault="00517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DFF"/>
    <w:multiLevelType w:val="hybridMultilevel"/>
    <w:tmpl w:val="01765B9A"/>
    <w:lvl w:ilvl="0" w:tplc="9DE85B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C244E2"/>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2">
    <w:nsid w:val="1CCE43B7"/>
    <w:multiLevelType w:val="singleLevel"/>
    <w:tmpl w:val="309EA28C"/>
    <w:lvl w:ilvl="0">
      <w:start w:val="1"/>
      <w:numFmt w:val="bullet"/>
      <w:lvlText w:val=""/>
      <w:lvlJc w:val="left"/>
      <w:pPr>
        <w:tabs>
          <w:tab w:val="num" w:pos="360"/>
        </w:tabs>
        <w:ind w:left="360" w:hanging="360"/>
      </w:pPr>
      <w:rPr>
        <w:rFonts w:ascii="Wingdings" w:hAnsi="Wingdings" w:hint="default"/>
      </w:rPr>
    </w:lvl>
  </w:abstractNum>
  <w:abstractNum w:abstractNumId="3">
    <w:nsid w:val="1E9A3795"/>
    <w:multiLevelType w:val="hybridMultilevel"/>
    <w:tmpl w:val="099AD8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6BF2B0C"/>
    <w:multiLevelType w:val="hybridMultilevel"/>
    <w:tmpl w:val="70280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A95C5A"/>
    <w:multiLevelType w:val="hybridMultilevel"/>
    <w:tmpl w:val="779E8D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52E31AF6"/>
    <w:multiLevelType w:val="hybridMultilevel"/>
    <w:tmpl w:val="2194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1458B"/>
    <w:multiLevelType w:val="hybridMultilevel"/>
    <w:tmpl w:val="39CCB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13427E6"/>
    <w:multiLevelType w:val="hybridMultilevel"/>
    <w:tmpl w:val="E2021602"/>
    <w:lvl w:ilvl="0" w:tplc="9DE85B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7DC018C"/>
    <w:multiLevelType w:val="hybridMultilevel"/>
    <w:tmpl w:val="1E6A26CC"/>
    <w:lvl w:ilvl="0" w:tplc="B4BC2908">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00008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7"/>
  </w:num>
  <w:num w:numId="6">
    <w:abstractNumId w:val="5"/>
  </w:num>
  <w:num w:numId="7">
    <w:abstractNumId w:val="9"/>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950822"/>
    <w:rsid w:val="0001761E"/>
    <w:rsid w:val="0004117A"/>
    <w:rsid w:val="000432F9"/>
    <w:rsid w:val="00043D7C"/>
    <w:rsid w:val="00050875"/>
    <w:rsid w:val="00066A7B"/>
    <w:rsid w:val="0007464E"/>
    <w:rsid w:val="0007516A"/>
    <w:rsid w:val="000841D0"/>
    <w:rsid w:val="000A4E2C"/>
    <w:rsid w:val="000B57DA"/>
    <w:rsid w:val="000C445E"/>
    <w:rsid w:val="000F4DA0"/>
    <w:rsid w:val="00100208"/>
    <w:rsid w:val="00102F8E"/>
    <w:rsid w:val="00111C06"/>
    <w:rsid w:val="0011575A"/>
    <w:rsid w:val="001225DC"/>
    <w:rsid w:val="0013023C"/>
    <w:rsid w:val="00151D9C"/>
    <w:rsid w:val="00192034"/>
    <w:rsid w:val="001B03DA"/>
    <w:rsid w:val="001C286D"/>
    <w:rsid w:val="001C3147"/>
    <w:rsid w:val="001D22FF"/>
    <w:rsid w:val="001F0F42"/>
    <w:rsid w:val="00200E15"/>
    <w:rsid w:val="002041CC"/>
    <w:rsid w:val="002050EF"/>
    <w:rsid w:val="00216AF5"/>
    <w:rsid w:val="002355FD"/>
    <w:rsid w:val="00236B48"/>
    <w:rsid w:val="00246F8A"/>
    <w:rsid w:val="00253F52"/>
    <w:rsid w:val="0027673F"/>
    <w:rsid w:val="00287B49"/>
    <w:rsid w:val="002A3163"/>
    <w:rsid w:val="002A342A"/>
    <w:rsid w:val="002B38B6"/>
    <w:rsid w:val="002E6737"/>
    <w:rsid w:val="002F748A"/>
    <w:rsid w:val="00300B4C"/>
    <w:rsid w:val="00300E84"/>
    <w:rsid w:val="003042F5"/>
    <w:rsid w:val="00310C77"/>
    <w:rsid w:val="003158FE"/>
    <w:rsid w:val="0032029B"/>
    <w:rsid w:val="0032192E"/>
    <w:rsid w:val="00342AFD"/>
    <w:rsid w:val="00354091"/>
    <w:rsid w:val="003867D5"/>
    <w:rsid w:val="003946F2"/>
    <w:rsid w:val="003B04E8"/>
    <w:rsid w:val="003E0C2F"/>
    <w:rsid w:val="003F6A3F"/>
    <w:rsid w:val="00417EC6"/>
    <w:rsid w:val="00420729"/>
    <w:rsid w:val="00430103"/>
    <w:rsid w:val="0043057C"/>
    <w:rsid w:val="00435A09"/>
    <w:rsid w:val="0044217A"/>
    <w:rsid w:val="00445CA9"/>
    <w:rsid w:val="00452111"/>
    <w:rsid w:val="004541B0"/>
    <w:rsid w:val="004743B2"/>
    <w:rsid w:val="0048655C"/>
    <w:rsid w:val="00491955"/>
    <w:rsid w:val="004C7CFB"/>
    <w:rsid w:val="00517329"/>
    <w:rsid w:val="00520C1D"/>
    <w:rsid w:val="00521B4A"/>
    <w:rsid w:val="005401EE"/>
    <w:rsid w:val="0058168F"/>
    <w:rsid w:val="005A05C0"/>
    <w:rsid w:val="005B2D0D"/>
    <w:rsid w:val="005D1596"/>
    <w:rsid w:val="005D2BEC"/>
    <w:rsid w:val="005D7916"/>
    <w:rsid w:val="005F0699"/>
    <w:rsid w:val="00600BC9"/>
    <w:rsid w:val="00621DB3"/>
    <w:rsid w:val="0064477B"/>
    <w:rsid w:val="00644BA2"/>
    <w:rsid w:val="00653B83"/>
    <w:rsid w:val="00664CB5"/>
    <w:rsid w:val="0067071E"/>
    <w:rsid w:val="00681F7D"/>
    <w:rsid w:val="00686C1B"/>
    <w:rsid w:val="006D2720"/>
    <w:rsid w:val="006E63F8"/>
    <w:rsid w:val="0073418A"/>
    <w:rsid w:val="00737755"/>
    <w:rsid w:val="00795DAF"/>
    <w:rsid w:val="007D65F9"/>
    <w:rsid w:val="007E5310"/>
    <w:rsid w:val="007E6A83"/>
    <w:rsid w:val="00803C81"/>
    <w:rsid w:val="00816217"/>
    <w:rsid w:val="00824AAA"/>
    <w:rsid w:val="0086273B"/>
    <w:rsid w:val="00867B7B"/>
    <w:rsid w:val="00870085"/>
    <w:rsid w:val="00876B8F"/>
    <w:rsid w:val="0088526C"/>
    <w:rsid w:val="00887A77"/>
    <w:rsid w:val="00895165"/>
    <w:rsid w:val="008964A1"/>
    <w:rsid w:val="008A322B"/>
    <w:rsid w:val="008C0398"/>
    <w:rsid w:val="008E592E"/>
    <w:rsid w:val="008F1E43"/>
    <w:rsid w:val="009126D5"/>
    <w:rsid w:val="00920BB1"/>
    <w:rsid w:val="009341D4"/>
    <w:rsid w:val="00950822"/>
    <w:rsid w:val="0095442E"/>
    <w:rsid w:val="00956B39"/>
    <w:rsid w:val="009833BB"/>
    <w:rsid w:val="0098602E"/>
    <w:rsid w:val="00991F1C"/>
    <w:rsid w:val="00994D77"/>
    <w:rsid w:val="009B039F"/>
    <w:rsid w:val="009B70FF"/>
    <w:rsid w:val="009D6661"/>
    <w:rsid w:val="00A07DE0"/>
    <w:rsid w:val="00A1022A"/>
    <w:rsid w:val="00A171BD"/>
    <w:rsid w:val="00A470AA"/>
    <w:rsid w:val="00A502EA"/>
    <w:rsid w:val="00A5339B"/>
    <w:rsid w:val="00A940D1"/>
    <w:rsid w:val="00AD19BC"/>
    <w:rsid w:val="00AD7D6A"/>
    <w:rsid w:val="00AE1560"/>
    <w:rsid w:val="00B17CBE"/>
    <w:rsid w:val="00B216DB"/>
    <w:rsid w:val="00B21C27"/>
    <w:rsid w:val="00B26861"/>
    <w:rsid w:val="00B41773"/>
    <w:rsid w:val="00B56BD2"/>
    <w:rsid w:val="00B710C3"/>
    <w:rsid w:val="00B749CA"/>
    <w:rsid w:val="00BB0F22"/>
    <w:rsid w:val="00BB4FF6"/>
    <w:rsid w:val="00BC152C"/>
    <w:rsid w:val="00BF1B8C"/>
    <w:rsid w:val="00C11765"/>
    <w:rsid w:val="00C41550"/>
    <w:rsid w:val="00C5245A"/>
    <w:rsid w:val="00C71CFB"/>
    <w:rsid w:val="00C72183"/>
    <w:rsid w:val="00CA5E44"/>
    <w:rsid w:val="00CE42EA"/>
    <w:rsid w:val="00CE51EE"/>
    <w:rsid w:val="00CF08AA"/>
    <w:rsid w:val="00CF285E"/>
    <w:rsid w:val="00D11F63"/>
    <w:rsid w:val="00D30A61"/>
    <w:rsid w:val="00D532B9"/>
    <w:rsid w:val="00D81A9F"/>
    <w:rsid w:val="00D821E4"/>
    <w:rsid w:val="00D903BD"/>
    <w:rsid w:val="00D94F6E"/>
    <w:rsid w:val="00DA53AC"/>
    <w:rsid w:val="00DC3D9D"/>
    <w:rsid w:val="00DD76F7"/>
    <w:rsid w:val="00E139F5"/>
    <w:rsid w:val="00E16E94"/>
    <w:rsid w:val="00E254B4"/>
    <w:rsid w:val="00E36D12"/>
    <w:rsid w:val="00E52D30"/>
    <w:rsid w:val="00E60172"/>
    <w:rsid w:val="00E612BE"/>
    <w:rsid w:val="00E71B66"/>
    <w:rsid w:val="00E771B4"/>
    <w:rsid w:val="00EC1052"/>
    <w:rsid w:val="00EF2FBF"/>
    <w:rsid w:val="00F03482"/>
    <w:rsid w:val="00F602DB"/>
    <w:rsid w:val="00F818E7"/>
    <w:rsid w:val="00FC143F"/>
    <w:rsid w:val="00FD367D"/>
    <w:rsid w:val="00FF43EA"/>
    <w:rsid w:val="00FF7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D1"/>
    <w:pPr>
      <w:widowControl w:val="0"/>
    </w:pPr>
    <w:rPr>
      <w:rFonts w:ascii="Courier New" w:hAnsi="Courier New"/>
      <w:snapToGrid w:val="0"/>
      <w:lang w:eastAsia="en-US"/>
    </w:rPr>
  </w:style>
  <w:style w:type="paragraph" w:styleId="Heading1">
    <w:name w:val="heading 1"/>
    <w:basedOn w:val="Normal"/>
    <w:next w:val="Normal"/>
    <w:qFormat/>
    <w:rsid w:val="001225DC"/>
    <w:pPr>
      <w:keepNext/>
      <w:suppressAutoHyphens/>
      <w:jc w:val="both"/>
      <w:outlineLvl w:val="0"/>
    </w:pPr>
    <w:rPr>
      <w:rFonts w:ascii="CG Times" w:hAnsi="CG Times"/>
      <w:b/>
      <w:spacing w:val="-3"/>
      <w:sz w:val="27"/>
      <w:lang w:val="en-US"/>
    </w:rPr>
  </w:style>
  <w:style w:type="paragraph" w:styleId="Heading2">
    <w:name w:val="heading 2"/>
    <w:basedOn w:val="Normal"/>
    <w:next w:val="Normal"/>
    <w:qFormat/>
    <w:rsid w:val="001225DC"/>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rsid w:val="001225DC"/>
    <w:pPr>
      <w:keepNext/>
      <w:ind w:left="5760"/>
      <w:jc w:val="right"/>
      <w:outlineLvl w:val="2"/>
    </w:pPr>
    <w:rPr>
      <w:rFonts w:ascii="Antique Olive" w:hAnsi="Antique Olive"/>
      <w:i/>
      <w:sz w:val="16"/>
    </w:rPr>
  </w:style>
  <w:style w:type="paragraph" w:styleId="Heading4">
    <w:name w:val="heading 4"/>
    <w:basedOn w:val="Normal"/>
    <w:next w:val="Normal"/>
    <w:qFormat/>
    <w:rsid w:val="001225DC"/>
    <w:pPr>
      <w:keepNext/>
      <w:jc w:val="right"/>
      <w:outlineLvl w:val="3"/>
    </w:pPr>
    <w:rPr>
      <w:rFonts w:ascii="Times New Roman" w:hAnsi="Times New Roman"/>
      <w:b/>
      <w:sz w:val="26"/>
    </w:rPr>
  </w:style>
  <w:style w:type="paragraph" w:styleId="Heading5">
    <w:name w:val="heading 5"/>
    <w:basedOn w:val="Normal"/>
    <w:next w:val="Normal"/>
    <w:qFormat/>
    <w:rsid w:val="001225DC"/>
    <w:pPr>
      <w:keepNext/>
      <w:outlineLvl w:val="4"/>
    </w:pPr>
    <w:rPr>
      <w:rFonts w:ascii="Times New Roman" w:hAnsi="Times New Roman"/>
      <w:color w:val="000000"/>
      <w:sz w:val="26"/>
    </w:rPr>
  </w:style>
  <w:style w:type="paragraph" w:styleId="Heading6">
    <w:name w:val="heading 6"/>
    <w:basedOn w:val="Normal"/>
    <w:next w:val="Normal"/>
    <w:qFormat/>
    <w:rsid w:val="001225DC"/>
    <w:pPr>
      <w:keepNext/>
      <w:jc w:val="right"/>
      <w:outlineLvl w:val="5"/>
    </w:pPr>
    <w:rPr>
      <w:rFonts w:ascii="Garamond" w:hAnsi="Garamond"/>
      <w:sz w:val="26"/>
    </w:rPr>
  </w:style>
  <w:style w:type="paragraph" w:styleId="Heading7">
    <w:name w:val="heading 7"/>
    <w:basedOn w:val="Normal"/>
    <w:next w:val="Normal"/>
    <w:qFormat/>
    <w:rsid w:val="001225DC"/>
    <w:pPr>
      <w:keepNext/>
      <w:outlineLvl w:val="6"/>
    </w:pPr>
    <w:rPr>
      <w:rFonts w:ascii="Garamond" w:hAnsi="Garamond"/>
      <w:sz w:val="26"/>
    </w:rPr>
  </w:style>
  <w:style w:type="paragraph" w:styleId="Heading8">
    <w:name w:val="heading 8"/>
    <w:basedOn w:val="Normal"/>
    <w:next w:val="Normal"/>
    <w:qFormat/>
    <w:rsid w:val="001225DC"/>
    <w:pPr>
      <w:keepNext/>
      <w:jc w:val="right"/>
      <w:outlineLvl w:val="7"/>
    </w:pPr>
    <w:rPr>
      <w:rFonts w:ascii="Garamond" w:hAnsi="Garamond"/>
      <w:b/>
      <w:sz w:val="24"/>
    </w:rPr>
  </w:style>
  <w:style w:type="paragraph" w:styleId="Heading9">
    <w:name w:val="heading 9"/>
    <w:basedOn w:val="Normal"/>
    <w:next w:val="Normal"/>
    <w:qFormat/>
    <w:rsid w:val="001225DC"/>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225DC"/>
    <w:rPr>
      <w:sz w:val="24"/>
    </w:rPr>
  </w:style>
  <w:style w:type="character" w:styleId="EndnoteReference">
    <w:name w:val="endnote reference"/>
    <w:semiHidden/>
    <w:rsid w:val="001225DC"/>
    <w:rPr>
      <w:vertAlign w:val="superscript"/>
    </w:rPr>
  </w:style>
  <w:style w:type="paragraph" w:styleId="FootnoteText">
    <w:name w:val="footnote text"/>
    <w:basedOn w:val="Normal"/>
    <w:semiHidden/>
    <w:rsid w:val="001225DC"/>
    <w:rPr>
      <w:sz w:val="24"/>
    </w:rPr>
  </w:style>
  <w:style w:type="character" w:styleId="FootnoteReference">
    <w:name w:val="footnote reference"/>
    <w:semiHidden/>
    <w:rsid w:val="001225DC"/>
    <w:rPr>
      <w:vertAlign w:val="superscript"/>
    </w:rPr>
  </w:style>
  <w:style w:type="paragraph" w:styleId="TOC1">
    <w:name w:val="toc 1"/>
    <w:basedOn w:val="Normal"/>
    <w:next w:val="Normal"/>
    <w:autoRedefine/>
    <w:semiHidden/>
    <w:rsid w:val="001225DC"/>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1225DC"/>
    <w:pPr>
      <w:tabs>
        <w:tab w:val="right" w:leader="dot" w:pos="9360"/>
      </w:tabs>
      <w:suppressAutoHyphens/>
      <w:ind w:left="1440" w:right="720" w:hanging="720"/>
    </w:pPr>
    <w:rPr>
      <w:lang w:val="en-US"/>
    </w:rPr>
  </w:style>
  <w:style w:type="paragraph" w:styleId="TOC3">
    <w:name w:val="toc 3"/>
    <w:basedOn w:val="Normal"/>
    <w:next w:val="Normal"/>
    <w:autoRedefine/>
    <w:semiHidden/>
    <w:rsid w:val="001225DC"/>
    <w:pPr>
      <w:tabs>
        <w:tab w:val="right" w:leader="dot" w:pos="9360"/>
      </w:tabs>
      <w:suppressAutoHyphens/>
      <w:ind w:left="2160" w:right="720" w:hanging="720"/>
    </w:pPr>
    <w:rPr>
      <w:lang w:val="en-US"/>
    </w:rPr>
  </w:style>
  <w:style w:type="paragraph" w:styleId="TOC4">
    <w:name w:val="toc 4"/>
    <w:basedOn w:val="Normal"/>
    <w:next w:val="Normal"/>
    <w:autoRedefine/>
    <w:semiHidden/>
    <w:rsid w:val="001225DC"/>
    <w:pPr>
      <w:tabs>
        <w:tab w:val="right" w:leader="dot" w:pos="9360"/>
      </w:tabs>
      <w:suppressAutoHyphens/>
      <w:ind w:left="2880" w:right="720" w:hanging="720"/>
    </w:pPr>
    <w:rPr>
      <w:lang w:val="en-US"/>
    </w:rPr>
  </w:style>
  <w:style w:type="paragraph" w:styleId="TOC5">
    <w:name w:val="toc 5"/>
    <w:basedOn w:val="Normal"/>
    <w:next w:val="Normal"/>
    <w:autoRedefine/>
    <w:semiHidden/>
    <w:rsid w:val="001225DC"/>
    <w:pPr>
      <w:tabs>
        <w:tab w:val="right" w:leader="dot" w:pos="9360"/>
      </w:tabs>
      <w:suppressAutoHyphens/>
      <w:ind w:left="3600" w:right="720" w:hanging="720"/>
    </w:pPr>
    <w:rPr>
      <w:lang w:val="en-US"/>
    </w:rPr>
  </w:style>
  <w:style w:type="paragraph" w:styleId="TOC6">
    <w:name w:val="toc 6"/>
    <w:basedOn w:val="Normal"/>
    <w:next w:val="Normal"/>
    <w:autoRedefine/>
    <w:semiHidden/>
    <w:rsid w:val="001225DC"/>
    <w:pPr>
      <w:tabs>
        <w:tab w:val="right" w:pos="9360"/>
      </w:tabs>
      <w:suppressAutoHyphens/>
      <w:ind w:left="720" w:hanging="720"/>
    </w:pPr>
    <w:rPr>
      <w:lang w:val="en-US"/>
    </w:rPr>
  </w:style>
  <w:style w:type="paragraph" w:styleId="TOC7">
    <w:name w:val="toc 7"/>
    <w:basedOn w:val="Normal"/>
    <w:next w:val="Normal"/>
    <w:autoRedefine/>
    <w:semiHidden/>
    <w:rsid w:val="001225DC"/>
    <w:pPr>
      <w:suppressAutoHyphens/>
      <w:ind w:left="720" w:hanging="720"/>
    </w:pPr>
    <w:rPr>
      <w:lang w:val="en-US"/>
    </w:rPr>
  </w:style>
  <w:style w:type="paragraph" w:styleId="TOC8">
    <w:name w:val="toc 8"/>
    <w:basedOn w:val="Normal"/>
    <w:next w:val="Normal"/>
    <w:autoRedefine/>
    <w:semiHidden/>
    <w:rsid w:val="001225DC"/>
    <w:pPr>
      <w:tabs>
        <w:tab w:val="right" w:pos="9360"/>
      </w:tabs>
      <w:suppressAutoHyphens/>
      <w:ind w:left="720" w:hanging="720"/>
    </w:pPr>
    <w:rPr>
      <w:lang w:val="en-US"/>
    </w:rPr>
  </w:style>
  <w:style w:type="paragraph" w:styleId="TOC9">
    <w:name w:val="toc 9"/>
    <w:basedOn w:val="Normal"/>
    <w:next w:val="Normal"/>
    <w:autoRedefine/>
    <w:semiHidden/>
    <w:rsid w:val="001225DC"/>
    <w:pPr>
      <w:tabs>
        <w:tab w:val="right" w:leader="dot" w:pos="9360"/>
      </w:tabs>
      <w:suppressAutoHyphens/>
      <w:ind w:left="720" w:hanging="720"/>
    </w:pPr>
    <w:rPr>
      <w:lang w:val="en-US"/>
    </w:rPr>
  </w:style>
  <w:style w:type="paragraph" w:styleId="Index1">
    <w:name w:val="index 1"/>
    <w:basedOn w:val="Normal"/>
    <w:next w:val="Normal"/>
    <w:autoRedefine/>
    <w:semiHidden/>
    <w:rsid w:val="001225DC"/>
    <w:pPr>
      <w:tabs>
        <w:tab w:val="right" w:leader="dot" w:pos="9360"/>
      </w:tabs>
      <w:suppressAutoHyphens/>
      <w:ind w:left="1440" w:right="720" w:hanging="1440"/>
    </w:pPr>
    <w:rPr>
      <w:lang w:val="en-US"/>
    </w:rPr>
  </w:style>
  <w:style w:type="paragraph" w:styleId="Index2">
    <w:name w:val="index 2"/>
    <w:basedOn w:val="Normal"/>
    <w:next w:val="Normal"/>
    <w:autoRedefine/>
    <w:semiHidden/>
    <w:rsid w:val="001225DC"/>
    <w:pPr>
      <w:tabs>
        <w:tab w:val="right" w:leader="dot" w:pos="9360"/>
      </w:tabs>
      <w:suppressAutoHyphens/>
      <w:ind w:left="1440" w:right="720" w:hanging="720"/>
    </w:pPr>
    <w:rPr>
      <w:lang w:val="en-US"/>
    </w:rPr>
  </w:style>
  <w:style w:type="paragraph" w:styleId="TOAHeading">
    <w:name w:val="toa heading"/>
    <w:basedOn w:val="Normal"/>
    <w:next w:val="Normal"/>
    <w:semiHidden/>
    <w:rsid w:val="001225DC"/>
    <w:pPr>
      <w:tabs>
        <w:tab w:val="right" w:pos="9360"/>
      </w:tabs>
      <w:suppressAutoHyphens/>
    </w:pPr>
    <w:rPr>
      <w:lang w:val="en-US"/>
    </w:rPr>
  </w:style>
  <w:style w:type="paragraph" w:styleId="Caption">
    <w:name w:val="caption"/>
    <w:basedOn w:val="Normal"/>
    <w:next w:val="Normal"/>
    <w:qFormat/>
    <w:rsid w:val="001225DC"/>
    <w:rPr>
      <w:sz w:val="24"/>
    </w:rPr>
  </w:style>
  <w:style w:type="character" w:customStyle="1" w:styleId="EquationCaption">
    <w:name w:val="_Equation Caption"/>
    <w:rsid w:val="001225DC"/>
  </w:style>
  <w:style w:type="paragraph" w:styleId="Header">
    <w:name w:val="header"/>
    <w:basedOn w:val="Normal"/>
    <w:rsid w:val="001225DC"/>
    <w:pPr>
      <w:widowControl/>
      <w:tabs>
        <w:tab w:val="center" w:pos="4153"/>
        <w:tab w:val="right" w:pos="8306"/>
      </w:tabs>
    </w:pPr>
    <w:rPr>
      <w:rFonts w:ascii="Arial" w:hAnsi="Arial"/>
      <w:snapToGrid/>
      <w:sz w:val="24"/>
    </w:rPr>
  </w:style>
  <w:style w:type="paragraph" w:customStyle="1" w:styleId="LetterHead">
    <w:name w:val="Letter Head"/>
    <w:basedOn w:val="Header"/>
    <w:rsid w:val="001225DC"/>
    <w:pPr>
      <w:tabs>
        <w:tab w:val="clear" w:pos="4153"/>
        <w:tab w:val="clear" w:pos="8306"/>
      </w:tabs>
      <w:ind w:left="6480"/>
    </w:pPr>
    <w:rPr>
      <w:rFonts w:ascii="Times New Roman" w:hAnsi="Times New Roman"/>
      <w:i/>
      <w:sz w:val="20"/>
    </w:rPr>
  </w:style>
  <w:style w:type="paragraph" w:styleId="BodyText2">
    <w:name w:val="Body Text 2"/>
    <w:basedOn w:val="Normal"/>
    <w:rsid w:val="001225DC"/>
    <w:pPr>
      <w:widowControl/>
      <w:jc w:val="both"/>
    </w:pPr>
    <w:rPr>
      <w:rFonts w:ascii="Times New Roman" w:hAnsi="Times New Roman"/>
      <w:snapToGrid/>
      <w:sz w:val="26"/>
    </w:rPr>
  </w:style>
  <w:style w:type="paragraph" w:styleId="BodyText3">
    <w:name w:val="Body Text 3"/>
    <w:basedOn w:val="Normal"/>
    <w:rsid w:val="001225DC"/>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rsid w:val="004C7CF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91F1C"/>
    <w:rPr>
      <w:color w:val="0000FF"/>
      <w:u w:val="single"/>
    </w:rPr>
  </w:style>
  <w:style w:type="paragraph" w:styleId="Footer">
    <w:name w:val="footer"/>
    <w:basedOn w:val="Normal"/>
    <w:link w:val="FooterChar"/>
    <w:uiPriority w:val="99"/>
    <w:unhideWhenUsed/>
    <w:rsid w:val="00342AFD"/>
    <w:pPr>
      <w:tabs>
        <w:tab w:val="center" w:pos="4513"/>
        <w:tab w:val="right" w:pos="9026"/>
      </w:tabs>
    </w:pPr>
  </w:style>
  <w:style w:type="character" w:customStyle="1" w:styleId="FooterChar">
    <w:name w:val="Footer Char"/>
    <w:link w:val="Footer"/>
    <w:uiPriority w:val="99"/>
    <w:rsid w:val="00342AFD"/>
    <w:rPr>
      <w:rFonts w:ascii="Courier New" w:hAnsi="Courier New"/>
      <w:snapToGrid w:val="0"/>
      <w:lang w:eastAsia="en-US"/>
    </w:rPr>
  </w:style>
  <w:style w:type="paragraph" w:customStyle="1" w:styleId="Default">
    <w:name w:val="Default"/>
    <w:rsid w:val="0045211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E5310"/>
    <w:rPr>
      <w:rFonts w:ascii="Tahoma" w:hAnsi="Tahoma" w:cs="Tahoma"/>
      <w:sz w:val="16"/>
      <w:szCs w:val="16"/>
    </w:rPr>
  </w:style>
  <w:style w:type="character" w:customStyle="1" w:styleId="BalloonTextChar">
    <w:name w:val="Balloon Text Char"/>
    <w:link w:val="BalloonText"/>
    <w:uiPriority w:val="99"/>
    <w:semiHidden/>
    <w:rsid w:val="007E5310"/>
    <w:rPr>
      <w:rFonts w:ascii="Tahoma" w:hAnsi="Tahoma" w:cs="Tahoma"/>
      <w:snapToGrid w:val="0"/>
      <w:sz w:val="16"/>
      <w:szCs w:val="16"/>
      <w:lang w:eastAsia="en-US"/>
    </w:rPr>
  </w:style>
  <w:style w:type="character" w:styleId="CommentReference">
    <w:name w:val="annotation reference"/>
    <w:uiPriority w:val="99"/>
    <w:semiHidden/>
    <w:unhideWhenUsed/>
    <w:rsid w:val="007E5310"/>
    <w:rPr>
      <w:sz w:val="16"/>
      <w:szCs w:val="16"/>
    </w:rPr>
  </w:style>
  <w:style w:type="paragraph" w:styleId="CommentText">
    <w:name w:val="annotation text"/>
    <w:basedOn w:val="Normal"/>
    <w:link w:val="CommentTextChar"/>
    <w:uiPriority w:val="99"/>
    <w:semiHidden/>
    <w:unhideWhenUsed/>
    <w:rsid w:val="007E5310"/>
  </w:style>
  <w:style w:type="character" w:customStyle="1" w:styleId="CommentTextChar">
    <w:name w:val="Comment Text Char"/>
    <w:link w:val="CommentText"/>
    <w:uiPriority w:val="99"/>
    <w:semiHidden/>
    <w:rsid w:val="007E5310"/>
    <w:rPr>
      <w:rFonts w:ascii="Courier New" w:hAnsi="Courier New"/>
      <w:snapToGrid w:val="0"/>
      <w:lang w:eastAsia="en-US"/>
    </w:rPr>
  </w:style>
  <w:style w:type="paragraph" w:styleId="CommentSubject">
    <w:name w:val="annotation subject"/>
    <w:basedOn w:val="CommentText"/>
    <w:next w:val="CommentText"/>
    <w:link w:val="CommentSubjectChar"/>
    <w:uiPriority w:val="99"/>
    <w:semiHidden/>
    <w:unhideWhenUsed/>
    <w:rsid w:val="007E5310"/>
    <w:rPr>
      <w:b/>
      <w:bCs/>
    </w:rPr>
  </w:style>
  <w:style w:type="character" w:customStyle="1" w:styleId="CommentSubjectChar">
    <w:name w:val="Comment Subject Char"/>
    <w:link w:val="CommentSubject"/>
    <w:uiPriority w:val="99"/>
    <w:semiHidden/>
    <w:rsid w:val="007E5310"/>
    <w:rPr>
      <w:rFonts w:ascii="Courier New" w:hAnsi="Courier New"/>
      <w:b/>
      <w:bCs/>
      <w:snapToGrid w:val="0"/>
      <w:lang w:eastAsia="en-US"/>
    </w:rPr>
  </w:style>
  <w:style w:type="paragraph" w:styleId="Revision">
    <w:name w:val="Revision"/>
    <w:hidden/>
    <w:uiPriority w:val="99"/>
    <w:semiHidden/>
    <w:rsid w:val="007E5310"/>
    <w:rPr>
      <w:rFonts w:ascii="Courier New" w:hAnsi="Courier New"/>
      <w:snapToGrid w:val="0"/>
      <w:lang w:eastAsia="en-US"/>
    </w:rPr>
  </w:style>
  <w:style w:type="character" w:styleId="FollowedHyperlink">
    <w:name w:val="FollowedHyperlink"/>
    <w:uiPriority w:val="99"/>
    <w:semiHidden/>
    <w:unhideWhenUsed/>
    <w:rsid w:val="00417EC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D1"/>
    <w:pPr>
      <w:widowControl w:val="0"/>
    </w:pPr>
    <w:rPr>
      <w:rFonts w:ascii="Courier New" w:hAnsi="Courier New"/>
      <w:snapToGrid w:val="0"/>
      <w:lang w:eastAsia="en-US"/>
    </w:rPr>
  </w:style>
  <w:style w:type="paragraph" w:styleId="Heading1">
    <w:name w:val="heading 1"/>
    <w:basedOn w:val="Normal"/>
    <w:next w:val="Normal"/>
    <w:qFormat/>
    <w:pPr>
      <w:keepNext/>
      <w:suppressAutoHyphens/>
      <w:jc w:val="both"/>
      <w:outlineLvl w:val="0"/>
    </w:pPr>
    <w:rPr>
      <w:rFonts w:ascii="CG Times" w:hAnsi="CG Times"/>
      <w:b/>
      <w:spacing w:val="-3"/>
      <w:sz w:val="27"/>
      <w:lang w:val="en-US"/>
    </w:rPr>
  </w:style>
  <w:style w:type="paragraph" w:styleId="Heading2">
    <w:name w:val="heading 2"/>
    <w:basedOn w:val="Normal"/>
    <w:next w:val="Normal"/>
    <w:qFormat/>
    <w:pPr>
      <w:keepNext/>
      <w:tabs>
        <w:tab w:val="center" w:pos="4512"/>
      </w:tabs>
      <w:suppressAutoHyphens/>
      <w:jc w:val="both"/>
      <w:outlineLvl w:val="1"/>
    </w:pPr>
    <w:rPr>
      <w:rFonts w:ascii="Garamond" w:hAnsi="Garamond"/>
      <w:b/>
      <w:spacing w:val="-3"/>
      <w:sz w:val="26"/>
      <w:lang w:val="en-US"/>
    </w:rPr>
  </w:style>
  <w:style w:type="paragraph" w:styleId="Heading3">
    <w:name w:val="heading 3"/>
    <w:basedOn w:val="Normal"/>
    <w:next w:val="Normal"/>
    <w:qFormat/>
    <w:pPr>
      <w:keepNext/>
      <w:ind w:left="5760"/>
      <w:jc w:val="right"/>
      <w:outlineLvl w:val="2"/>
    </w:pPr>
    <w:rPr>
      <w:rFonts w:ascii="Antique Olive" w:hAnsi="Antique Olive"/>
      <w:i/>
      <w:sz w:val="16"/>
    </w:rPr>
  </w:style>
  <w:style w:type="paragraph" w:styleId="Heading4">
    <w:name w:val="heading 4"/>
    <w:basedOn w:val="Normal"/>
    <w:next w:val="Normal"/>
    <w:qFormat/>
    <w:pPr>
      <w:keepNext/>
      <w:jc w:val="righ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color w:val="000000"/>
      <w:sz w:val="26"/>
    </w:rPr>
  </w:style>
  <w:style w:type="paragraph" w:styleId="Heading6">
    <w:name w:val="heading 6"/>
    <w:basedOn w:val="Normal"/>
    <w:next w:val="Normal"/>
    <w:qFormat/>
    <w:pPr>
      <w:keepNext/>
      <w:jc w:val="right"/>
      <w:outlineLvl w:val="5"/>
    </w:pPr>
    <w:rPr>
      <w:rFonts w:ascii="Garamond" w:hAnsi="Garamond"/>
      <w:sz w:val="26"/>
    </w:rPr>
  </w:style>
  <w:style w:type="paragraph" w:styleId="Heading7">
    <w:name w:val="heading 7"/>
    <w:basedOn w:val="Normal"/>
    <w:next w:val="Normal"/>
    <w:qFormat/>
    <w:pPr>
      <w:keepNext/>
      <w:outlineLvl w:val="6"/>
    </w:pPr>
    <w:rPr>
      <w:rFonts w:ascii="Garamond" w:hAnsi="Garamond"/>
      <w:sz w:val="26"/>
    </w:rPr>
  </w:style>
  <w:style w:type="paragraph" w:styleId="Heading8">
    <w:name w:val="heading 8"/>
    <w:basedOn w:val="Normal"/>
    <w:next w:val="Normal"/>
    <w:qFormat/>
    <w:pPr>
      <w:keepNext/>
      <w:jc w:val="right"/>
      <w:outlineLvl w:val="7"/>
    </w:pPr>
    <w:rPr>
      <w:rFonts w:ascii="Garamond" w:hAnsi="Garamond"/>
      <w:b/>
      <w:sz w:val="24"/>
    </w:rPr>
  </w:style>
  <w:style w:type="paragraph" w:styleId="Heading9">
    <w:name w:val="heading 9"/>
    <w:basedOn w:val="Normal"/>
    <w:next w:val="Normal"/>
    <w:qFormat/>
    <w:pPr>
      <w:keepNext/>
      <w:jc w:val="right"/>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widowControl/>
      <w:tabs>
        <w:tab w:val="center" w:pos="4153"/>
        <w:tab w:val="right" w:pos="8306"/>
      </w:tabs>
    </w:pPr>
    <w:rPr>
      <w:rFonts w:ascii="Arial" w:hAnsi="Arial"/>
      <w:snapToGrid/>
      <w:sz w:val="24"/>
    </w:rPr>
  </w:style>
  <w:style w:type="paragraph" w:customStyle="1" w:styleId="LetterHead">
    <w:name w:val="Letter Head"/>
    <w:basedOn w:val="Header"/>
    <w:pPr>
      <w:tabs>
        <w:tab w:val="clear" w:pos="4153"/>
        <w:tab w:val="clear" w:pos="8306"/>
      </w:tabs>
      <w:ind w:left="6480"/>
    </w:pPr>
    <w:rPr>
      <w:rFonts w:ascii="Times New Roman" w:hAnsi="Times New Roman"/>
      <w:i/>
      <w:sz w:val="20"/>
    </w:rPr>
  </w:style>
  <w:style w:type="paragraph" w:styleId="BodyText2">
    <w:name w:val="Body Text 2"/>
    <w:basedOn w:val="Normal"/>
    <w:pPr>
      <w:widowControl/>
      <w:jc w:val="both"/>
    </w:pPr>
    <w:rPr>
      <w:rFonts w:ascii="Times New Roman" w:hAnsi="Times New Roman"/>
      <w:snapToGrid/>
      <w:sz w:val="26"/>
    </w:rPr>
  </w:style>
  <w:style w:type="paragraph" w:styleId="BodyText3">
    <w:name w:val="Body Text 3"/>
    <w:basedOn w:val="Normal"/>
    <w:pPr>
      <w:widowControl/>
      <w:jc w:val="both"/>
    </w:pPr>
    <w:rPr>
      <w:rFonts w:ascii="Times New Roman" w:hAnsi="Times New Roman"/>
      <w:snapToGrid/>
      <w:sz w:val="26"/>
    </w:rPr>
  </w:style>
  <w:style w:type="paragraph" w:customStyle="1" w:styleId="DefaultParagraphFontParaCharCharCharCharCharCharCharCharCharCharCharChar">
    <w:name w:val="Default Paragraph Font Para Char Char Char Char Char Char Char Char Char Char Char Char"/>
    <w:basedOn w:val="Normal"/>
    <w:rsid w:val="00A5339B"/>
    <w:pPr>
      <w:widowControl/>
      <w:spacing w:after="120" w:line="240" w:lineRule="exact"/>
    </w:pPr>
    <w:rPr>
      <w:rFonts w:ascii="Verdana" w:hAnsi="Verdana"/>
      <w:snapToGrid/>
      <w:lang w:val="en-US"/>
    </w:rPr>
  </w:style>
  <w:style w:type="table" w:styleId="TableGrid">
    <w:name w:val="Table Grid"/>
    <w:basedOn w:val="TableNormal"/>
    <w:rsid w:val="004C7CF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91F1C"/>
    <w:rPr>
      <w:color w:val="0000FF"/>
      <w:u w:val="single"/>
    </w:rPr>
  </w:style>
  <w:style w:type="paragraph" w:styleId="Footer">
    <w:name w:val="footer"/>
    <w:basedOn w:val="Normal"/>
    <w:link w:val="FooterChar"/>
    <w:uiPriority w:val="99"/>
    <w:unhideWhenUsed/>
    <w:rsid w:val="00342AFD"/>
    <w:pPr>
      <w:tabs>
        <w:tab w:val="center" w:pos="4513"/>
        <w:tab w:val="right" w:pos="9026"/>
      </w:tabs>
    </w:pPr>
  </w:style>
  <w:style w:type="character" w:customStyle="1" w:styleId="FooterChar">
    <w:name w:val="Footer Char"/>
    <w:link w:val="Footer"/>
    <w:uiPriority w:val="99"/>
    <w:rsid w:val="00342AFD"/>
    <w:rPr>
      <w:rFonts w:ascii="Courier New" w:hAnsi="Courier New"/>
      <w:snapToGrid w:val="0"/>
      <w:lang w:eastAsia="en-US"/>
    </w:rPr>
  </w:style>
  <w:style w:type="paragraph" w:customStyle="1" w:styleId="Default">
    <w:name w:val="Default"/>
    <w:rsid w:val="0045211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E5310"/>
    <w:rPr>
      <w:rFonts w:ascii="Tahoma" w:hAnsi="Tahoma" w:cs="Tahoma"/>
      <w:sz w:val="16"/>
      <w:szCs w:val="16"/>
    </w:rPr>
  </w:style>
  <w:style w:type="character" w:customStyle="1" w:styleId="BalloonTextChar">
    <w:name w:val="Balloon Text Char"/>
    <w:link w:val="BalloonText"/>
    <w:uiPriority w:val="99"/>
    <w:semiHidden/>
    <w:rsid w:val="007E5310"/>
    <w:rPr>
      <w:rFonts w:ascii="Tahoma" w:hAnsi="Tahoma" w:cs="Tahoma"/>
      <w:snapToGrid w:val="0"/>
      <w:sz w:val="16"/>
      <w:szCs w:val="16"/>
      <w:lang w:eastAsia="en-US"/>
    </w:rPr>
  </w:style>
  <w:style w:type="character" w:styleId="CommentReference">
    <w:name w:val="annotation reference"/>
    <w:uiPriority w:val="99"/>
    <w:semiHidden/>
    <w:unhideWhenUsed/>
    <w:rsid w:val="007E5310"/>
    <w:rPr>
      <w:sz w:val="16"/>
      <w:szCs w:val="16"/>
    </w:rPr>
  </w:style>
  <w:style w:type="paragraph" w:styleId="CommentText">
    <w:name w:val="annotation text"/>
    <w:basedOn w:val="Normal"/>
    <w:link w:val="CommentTextChar"/>
    <w:uiPriority w:val="99"/>
    <w:semiHidden/>
    <w:unhideWhenUsed/>
    <w:rsid w:val="007E5310"/>
  </w:style>
  <w:style w:type="character" w:customStyle="1" w:styleId="CommentTextChar">
    <w:name w:val="Comment Text Char"/>
    <w:link w:val="CommentText"/>
    <w:uiPriority w:val="99"/>
    <w:semiHidden/>
    <w:rsid w:val="007E5310"/>
    <w:rPr>
      <w:rFonts w:ascii="Courier New" w:hAnsi="Courier New"/>
      <w:snapToGrid w:val="0"/>
      <w:lang w:eastAsia="en-US"/>
    </w:rPr>
  </w:style>
  <w:style w:type="paragraph" w:styleId="CommentSubject">
    <w:name w:val="annotation subject"/>
    <w:basedOn w:val="CommentText"/>
    <w:next w:val="CommentText"/>
    <w:link w:val="CommentSubjectChar"/>
    <w:uiPriority w:val="99"/>
    <w:semiHidden/>
    <w:unhideWhenUsed/>
    <w:rsid w:val="007E5310"/>
    <w:rPr>
      <w:b/>
      <w:bCs/>
    </w:rPr>
  </w:style>
  <w:style w:type="character" w:customStyle="1" w:styleId="CommentSubjectChar">
    <w:name w:val="Comment Subject Char"/>
    <w:link w:val="CommentSubject"/>
    <w:uiPriority w:val="99"/>
    <w:semiHidden/>
    <w:rsid w:val="007E5310"/>
    <w:rPr>
      <w:rFonts w:ascii="Courier New" w:hAnsi="Courier New"/>
      <w:b/>
      <w:bCs/>
      <w:snapToGrid w:val="0"/>
      <w:lang w:eastAsia="en-US"/>
    </w:rPr>
  </w:style>
  <w:style w:type="paragraph" w:styleId="Revision">
    <w:name w:val="Revision"/>
    <w:hidden/>
    <w:uiPriority w:val="99"/>
    <w:semiHidden/>
    <w:rsid w:val="007E5310"/>
    <w:rPr>
      <w:rFonts w:ascii="Courier New" w:hAnsi="Courier New"/>
      <w:snapToGrid w:val="0"/>
      <w:lang w:eastAsia="en-US"/>
    </w:rPr>
  </w:style>
  <w:style w:type="character" w:styleId="FollowedHyperlink">
    <w:name w:val="FollowedHyperlink"/>
    <w:uiPriority w:val="99"/>
    <w:semiHidden/>
    <w:unhideWhenUsed/>
    <w:rsid w:val="00417EC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ngland.nhs.uk/ourwork/qual-clin-lead/revalidation5/ma-po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2CC3-9DB4-46C5-8A8B-C63B2814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6837</CharactersWithSpaces>
  <SharedDoc>false</SharedDoc>
  <HLinks>
    <vt:vector size="6" baseType="variant">
      <vt:variant>
        <vt:i4>2687074</vt:i4>
      </vt:variant>
      <vt:variant>
        <vt:i4>0</vt:i4>
      </vt:variant>
      <vt:variant>
        <vt:i4>0</vt:i4>
      </vt:variant>
      <vt:variant>
        <vt:i4>5</vt:i4>
      </vt:variant>
      <vt:variant>
        <vt:lpwstr>http://www.england.nhs.uk/ourwork/qual-clin-lead/revalidation5/ma-pol/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Simon</cp:lastModifiedBy>
  <cp:revision>2</cp:revision>
  <cp:lastPrinted>2012-11-22T16:35:00Z</cp:lastPrinted>
  <dcterms:created xsi:type="dcterms:W3CDTF">2014-04-03T13:25:00Z</dcterms:created>
  <dcterms:modified xsi:type="dcterms:W3CDTF">2014-04-03T13:25:00Z</dcterms:modified>
</cp:coreProperties>
</file>